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7F1711" w:rsidRDefault="00EF1336" w:rsidP="008555D3">
      <w:pPr>
        <w:jc w:val="both"/>
        <w:rPr>
          <w:rFonts w:cs="Arial"/>
          <w:szCs w:val="22"/>
        </w:rPr>
      </w:pPr>
      <w:r w:rsidRPr="00EF1336">
        <w:rPr>
          <w:rFonts w:cs="Arial"/>
          <w:b/>
          <w:szCs w:val="22"/>
          <w:u w:val="single"/>
        </w:rPr>
        <w:t>Предмет закупки</w:t>
      </w:r>
      <w:r w:rsidRPr="00EF1336">
        <w:rPr>
          <w:rFonts w:cs="Arial"/>
          <w:szCs w:val="22"/>
        </w:rPr>
        <w:t xml:space="preserve">: </w:t>
      </w:r>
      <w:r w:rsidR="00DC198D">
        <w:rPr>
          <w:szCs w:val="22"/>
        </w:rPr>
        <w:t xml:space="preserve">выполнение работ </w:t>
      </w:r>
      <w:r w:rsidR="00DC198D" w:rsidRPr="00445318">
        <w:rPr>
          <w:szCs w:val="22"/>
        </w:rPr>
        <w:t xml:space="preserve">по </w:t>
      </w:r>
      <w:r w:rsidR="00DC198D" w:rsidRPr="00D67344">
        <w:rPr>
          <w:szCs w:val="22"/>
        </w:rPr>
        <w:t>ремонту железобетонных конструкций эстакад трубопроводов МЦК</w:t>
      </w:r>
      <w:r w:rsidR="00DC198D">
        <w:rPr>
          <w:szCs w:val="22"/>
        </w:rPr>
        <w:t>.</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DC198D">
        <w:rPr>
          <w:szCs w:val="22"/>
        </w:rPr>
        <w:t>единым лотом.</w:t>
      </w:r>
    </w:p>
    <w:p w:rsidR="00DC198D" w:rsidRPr="00DC198D" w:rsidRDefault="00DC198D" w:rsidP="00DC198D">
      <w:pPr>
        <w:jc w:val="both"/>
        <w:rPr>
          <w:szCs w:val="22"/>
        </w:rPr>
      </w:pPr>
      <w:r w:rsidRPr="00DC198D">
        <w:rPr>
          <w:szCs w:val="22"/>
        </w:rPr>
        <w:t>Работы ремонту железобетонных конструкций эстакад трубопроводов МЦК.</w:t>
      </w:r>
    </w:p>
    <w:tbl>
      <w:tblPr>
        <w:tblW w:w="0" w:type="auto"/>
        <w:tblInd w:w="-25" w:type="dxa"/>
        <w:tblLayout w:type="fixed"/>
        <w:tblLook w:val="0000" w:firstRow="0" w:lastRow="0" w:firstColumn="0" w:lastColumn="0" w:noHBand="0" w:noVBand="0"/>
      </w:tblPr>
      <w:tblGrid>
        <w:gridCol w:w="528"/>
        <w:gridCol w:w="8536"/>
        <w:gridCol w:w="1134"/>
      </w:tblGrid>
      <w:tr w:rsidR="00DC198D" w:rsidTr="00DC198D">
        <w:trPr>
          <w:trHeight w:val="424"/>
        </w:trPr>
        <w:tc>
          <w:tcPr>
            <w:tcW w:w="528" w:type="dxa"/>
            <w:tcBorders>
              <w:top w:val="single" w:sz="4" w:space="0" w:color="000000"/>
              <w:left w:val="single" w:sz="4" w:space="0" w:color="000000"/>
              <w:bottom w:val="single" w:sz="4" w:space="0" w:color="000000"/>
            </w:tcBorders>
            <w:shd w:val="clear" w:color="auto" w:fill="auto"/>
            <w:vAlign w:val="center"/>
          </w:tcPr>
          <w:p w:rsidR="00DC198D" w:rsidRPr="00DC198D" w:rsidRDefault="00DC198D" w:rsidP="00DC198D">
            <w:pPr>
              <w:snapToGrid w:val="0"/>
              <w:spacing w:before="0"/>
              <w:rPr>
                <w:rFonts w:cs="Arial"/>
                <w:b/>
                <w:sz w:val="20"/>
                <w:szCs w:val="20"/>
              </w:rPr>
            </w:pPr>
            <w:r w:rsidRPr="00DC198D">
              <w:rPr>
                <w:rFonts w:cs="Arial"/>
                <w:b/>
                <w:sz w:val="20"/>
                <w:szCs w:val="20"/>
              </w:rPr>
              <w:t>№ п/п</w:t>
            </w:r>
          </w:p>
        </w:tc>
        <w:tc>
          <w:tcPr>
            <w:tcW w:w="8536" w:type="dxa"/>
            <w:tcBorders>
              <w:top w:val="single" w:sz="4" w:space="0" w:color="000000"/>
              <w:left w:val="single" w:sz="4" w:space="0" w:color="000000"/>
              <w:bottom w:val="single" w:sz="4" w:space="0" w:color="000000"/>
            </w:tcBorders>
            <w:shd w:val="clear" w:color="auto" w:fill="auto"/>
            <w:vAlign w:val="center"/>
          </w:tcPr>
          <w:p w:rsidR="00DC198D" w:rsidRPr="00DC198D" w:rsidRDefault="00DC198D" w:rsidP="00DC198D">
            <w:pPr>
              <w:snapToGrid w:val="0"/>
              <w:spacing w:before="0"/>
              <w:rPr>
                <w:rFonts w:cs="Arial"/>
                <w:b/>
                <w:sz w:val="20"/>
                <w:szCs w:val="20"/>
              </w:rPr>
            </w:pPr>
            <w:r w:rsidRPr="00DC198D">
              <w:rPr>
                <w:rFonts w:cs="Arial"/>
                <w:b/>
                <w:sz w:val="20"/>
                <w:szCs w:val="20"/>
              </w:rPr>
              <w:t>Наименование и технические характеристики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98D" w:rsidRPr="00DC198D" w:rsidRDefault="00DC198D" w:rsidP="00DC198D">
            <w:pPr>
              <w:snapToGrid w:val="0"/>
              <w:spacing w:before="0"/>
              <w:rPr>
                <w:rFonts w:cs="Arial"/>
                <w:b/>
                <w:sz w:val="20"/>
                <w:szCs w:val="20"/>
              </w:rPr>
            </w:pPr>
            <w:r w:rsidRPr="00DC198D">
              <w:rPr>
                <w:rFonts w:cs="Arial"/>
                <w:b/>
                <w:sz w:val="20"/>
                <w:szCs w:val="20"/>
              </w:rPr>
              <w:t>Объект</w:t>
            </w:r>
          </w:p>
        </w:tc>
      </w:tr>
      <w:tr w:rsidR="00DC198D" w:rsidTr="00DC198D">
        <w:trPr>
          <w:cantSplit/>
          <w:trHeight w:hRule="exact" w:val="2573"/>
        </w:trPr>
        <w:tc>
          <w:tcPr>
            <w:tcW w:w="528"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napToGrid w:val="0"/>
              <w:spacing w:before="0"/>
              <w:rPr>
                <w:rFonts w:cs="Arial"/>
                <w:b/>
                <w:sz w:val="20"/>
                <w:szCs w:val="20"/>
              </w:rPr>
            </w:pPr>
          </w:p>
        </w:tc>
        <w:tc>
          <w:tcPr>
            <w:tcW w:w="8536" w:type="dxa"/>
            <w:tcBorders>
              <w:top w:val="single" w:sz="4" w:space="0" w:color="000000"/>
              <w:left w:val="single" w:sz="4" w:space="0" w:color="000000"/>
              <w:bottom w:val="single" w:sz="4" w:space="0" w:color="000000"/>
            </w:tcBorders>
            <w:shd w:val="clear" w:color="auto" w:fill="auto"/>
            <w:vAlign w:val="center"/>
          </w:tcPr>
          <w:p w:rsidR="00DC198D" w:rsidRPr="00DC198D" w:rsidRDefault="00DC198D" w:rsidP="00DC198D">
            <w:pPr>
              <w:spacing w:before="0"/>
              <w:rPr>
                <w:rFonts w:cs="Arial"/>
                <w:sz w:val="20"/>
                <w:szCs w:val="20"/>
              </w:rPr>
            </w:pPr>
            <w:r w:rsidRPr="00DC198D">
              <w:rPr>
                <w:rFonts w:cs="Arial"/>
                <w:sz w:val="20"/>
                <w:szCs w:val="20"/>
              </w:rPr>
              <w:t>1. Подготовительные мероприятия (демонтаж деструктивного бетона, зачистка от загрязнений, продувка);</w:t>
            </w:r>
          </w:p>
          <w:p w:rsidR="00DC198D" w:rsidRPr="00DC198D" w:rsidRDefault="00DC198D" w:rsidP="00DC198D">
            <w:pPr>
              <w:spacing w:before="0"/>
              <w:rPr>
                <w:rFonts w:cs="Arial"/>
                <w:sz w:val="20"/>
                <w:szCs w:val="20"/>
              </w:rPr>
            </w:pPr>
            <w:r w:rsidRPr="00DC198D">
              <w:rPr>
                <w:rFonts w:cs="Arial"/>
                <w:sz w:val="20"/>
                <w:szCs w:val="20"/>
              </w:rPr>
              <w:t>2. Зачистка арматурных стержней от ржавчины, зачистка от загрязнений, продувка;</w:t>
            </w:r>
          </w:p>
          <w:p w:rsidR="00DC198D" w:rsidRPr="00DC198D" w:rsidRDefault="00DC198D" w:rsidP="00DC198D">
            <w:pPr>
              <w:spacing w:before="0"/>
              <w:rPr>
                <w:rFonts w:cs="Arial"/>
                <w:sz w:val="20"/>
                <w:szCs w:val="20"/>
              </w:rPr>
            </w:pPr>
            <w:r w:rsidRPr="00DC198D">
              <w:rPr>
                <w:rFonts w:cs="Arial"/>
                <w:sz w:val="20"/>
                <w:szCs w:val="20"/>
              </w:rPr>
              <w:t>3. Нанесение адгезивного слоя;</w:t>
            </w:r>
          </w:p>
          <w:p w:rsidR="00DC198D" w:rsidRPr="00DC198D" w:rsidRDefault="00DC198D" w:rsidP="00DC198D">
            <w:pPr>
              <w:spacing w:before="0"/>
              <w:rPr>
                <w:rFonts w:cs="Arial"/>
                <w:sz w:val="20"/>
                <w:szCs w:val="20"/>
              </w:rPr>
            </w:pPr>
            <w:r w:rsidRPr="00DC198D">
              <w:rPr>
                <w:rFonts w:cs="Arial"/>
                <w:sz w:val="20"/>
                <w:szCs w:val="20"/>
              </w:rPr>
              <w:t>4. Нанесение АКЗ;</w:t>
            </w:r>
          </w:p>
          <w:p w:rsidR="00DC198D" w:rsidRPr="00DC198D" w:rsidRDefault="00DC198D" w:rsidP="00DC198D">
            <w:pPr>
              <w:spacing w:before="0"/>
              <w:rPr>
                <w:rFonts w:cs="Arial"/>
                <w:sz w:val="20"/>
                <w:szCs w:val="20"/>
              </w:rPr>
            </w:pPr>
            <w:r w:rsidRPr="00DC198D">
              <w:rPr>
                <w:rFonts w:cs="Arial"/>
                <w:sz w:val="20"/>
                <w:szCs w:val="20"/>
              </w:rPr>
              <w:t>5. Восстановление геометрических размеров колонн;</w:t>
            </w:r>
          </w:p>
          <w:p w:rsidR="00DC198D" w:rsidRPr="00DC198D" w:rsidRDefault="00DC198D" w:rsidP="00DC198D">
            <w:pPr>
              <w:spacing w:before="0"/>
              <w:rPr>
                <w:rFonts w:cs="Arial"/>
                <w:sz w:val="20"/>
                <w:szCs w:val="20"/>
              </w:rPr>
            </w:pPr>
            <w:r w:rsidRPr="00DC198D">
              <w:rPr>
                <w:rFonts w:cs="Arial"/>
                <w:sz w:val="20"/>
                <w:szCs w:val="20"/>
              </w:rPr>
              <w:t>6. Нанесение адгезивного слоя;</w:t>
            </w:r>
          </w:p>
          <w:p w:rsidR="00DC198D" w:rsidRPr="00DC198D" w:rsidRDefault="00DC198D" w:rsidP="00DC198D">
            <w:pPr>
              <w:spacing w:before="0"/>
              <w:rPr>
                <w:rFonts w:cs="Arial"/>
                <w:sz w:val="20"/>
                <w:szCs w:val="20"/>
              </w:rPr>
            </w:pPr>
            <w:r w:rsidRPr="00DC198D">
              <w:rPr>
                <w:rFonts w:cs="Arial"/>
                <w:sz w:val="20"/>
                <w:szCs w:val="20"/>
              </w:rPr>
              <w:t>7. Нанесение обмазочной гидроизоляции;</w:t>
            </w:r>
          </w:p>
          <w:p w:rsidR="00DC198D" w:rsidRPr="00DC198D" w:rsidRDefault="00DC198D" w:rsidP="00DC198D">
            <w:pPr>
              <w:spacing w:before="0"/>
              <w:rPr>
                <w:rFonts w:cs="Arial"/>
                <w:sz w:val="20"/>
                <w:szCs w:val="20"/>
              </w:rPr>
            </w:pPr>
            <w:r w:rsidRPr="00DC198D">
              <w:rPr>
                <w:rFonts w:cs="Arial"/>
                <w:sz w:val="20"/>
                <w:szCs w:val="20"/>
              </w:rPr>
              <w:t>8. Уборка мест проведения работ, вывоз строительного мусора, боя бетона.</w:t>
            </w:r>
          </w:p>
          <w:p w:rsidR="00DC198D" w:rsidRPr="00DC198D" w:rsidRDefault="00DC198D" w:rsidP="00DC198D">
            <w:pPr>
              <w:snapToGrid w:val="0"/>
              <w:spacing w:before="0"/>
              <w:rPr>
                <w:rFonts w:cs="Arial"/>
                <w:sz w:val="20"/>
                <w:szCs w:val="20"/>
              </w:rPr>
            </w:pPr>
            <w:r w:rsidRPr="00DC198D">
              <w:rPr>
                <w:rFonts w:cs="Arial"/>
                <w:sz w:val="20"/>
                <w:szCs w:val="20"/>
              </w:rPr>
              <w:t>Подробный перечень ремонтируемых колонн указан в утвержденных дефектных ведомостях на ремонт конструкций эстакад цехов №5, 13,17 вне графика простоев.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98D" w:rsidRPr="00DC198D" w:rsidRDefault="00DC198D" w:rsidP="00DC198D">
            <w:pPr>
              <w:snapToGrid w:val="0"/>
              <w:spacing w:before="0"/>
              <w:rPr>
                <w:rFonts w:cs="Arial"/>
                <w:sz w:val="20"/>
                <w:szCs w:val="20"/>
              </w:rPr>
            </w:pPr>
            <w:r w:rsidRPr="00DC198D">
              <w:rPr>
                <w:rFonts w:cs="Arial"/>
                <w:sz w:val="20"/>
                <w:szCs w:val="20"/>
              </w:rPr>
              <w:t xml:space="preserve">   Объекты цехов  №5, 13, 17</w:t>
            </w:r>
          </w:p>
        </w:tc>
      </w:tr>
    </w:tbl>
    <w:p w:rsidR="00EF1336" w:rsidRPr="00EF1336" w:rsidRDefault="00EF1336" w:rsidP="007F077E">
      <w:pPr>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DC198D" w:rsidRDefault="00EF1336" w:rsidP="00DC198D">
      <w:pPr>
        <w:suppressAutoHyphens/>
        <w:spacing w:before="0"/>
        <w:contextualSpacing/>
        <w:jc w:val="both"/>
        <w:rPr>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r w:rsidR="00DC198D" w:rsidRPr="00727428">
        <w:rPr>
          <w:szCs w:val="22"/>
        </w:rPr>
        <w:t xml:space="preserve">начало работ – с даты подписания договора, окончание работ </w:t>
      </w:r>
      <w:r w:rsidR="00DC198D" w:rsidRPr="00A57A54">
        <w:rPr>
          <w:szCs w:val="22"/>
        </w:rPr>
        <w:t xml:space="preserve">– </w:t>
      </w:r>
      <w:r w:rsidR="00DC198D">
        <w:rPr>
          <w:szCs w:val="22"/>
        </w:rPr>
        <w:t>31 октября</w:t>
      </w:r>
      <w:r w:rsidR="00DC198D" w:rsidRPr="00A57A54">
        <w:rPr>
          <w:szCs w:val="22"/>
        </w:rPr>
        <w:t xml:space="preserve"> 201</w:t>
      </w:r>
      <w:r w:rsidR="00DC198D">
        <w:rPr>
          <w:szCs w:val="22"/>
        </w:rPr>
        <w:t xml:space="preserve">9 </w:t>
      </w:r>
      <w:r w:rsidR="00DC198D" w:rsidRPr="00727428">
        <w:rPr>
          <w:szCs w:val="22"/>
        </w:rPr>
        <w:t>г</w:t>
      </w:r>
      <w:r w:rsidR="00DC198D">
        <w:rPr>
          <w:szCs w:val="22"/>
        </w:rPr>
        <w:t xml:space="preserve">. </w:t>
      </w:r>
      <w:r w:rsidR="00DC198D" w:rsidRPr="00774474">
        <w:rPr>
          <w:szCs w:val="22"/>
        </w:rPr>
        <w:t>Окончание</w:t>
      </w:r>
      <w:r w:rsidR="00DC198D">
        <w:rPr>
          <w:szCs w:val="22"/>
        </w:rPr>
        <w:t xml:space="preserve"> работ в целом и отдельных этапов (в случае их наличия) оформляются двухсторонними актами выполненных работ.</w:t>
      </w:r>
    </w:p>
    <w:p w:rsidR="00DC198D" w:rsidRDefault="00DC198D" w:rsidP="00DC198D">
      <w:pPr>
        <w:contextualSpacing/>
        <w:jc w:val="both"/>
        <w:rPr>
          <w:szCs w:val="22"/>
        </w:rPr>
      </w:pPr>
      <w:r w:rsidRPr="00D94F02">
        <w:rPr>
          <w:szCs w:val="22"/>
        </w:rPr>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r>
        <w:rPr>
          <w:szCs w:val="22"/>
        </w:rPr>
        <w:t>.</w:t>
      </w:r>
    </w:p>
    <w:p w:rsidR="00DC198D" w:rsidRDefault="00EF1336" w:rsidP="00DC198D">
      <w:pPr>
        <w:jc w:val="both"/>
        <w:rPr>
          <w:szCs w:val="22"/>
        </w:rPr>
      </w:pPr>
      <w:r w:rsidRPr="00EF1336">
        <w:rPr>
          <w:rFonts w:cs="Arial"/>
          <w:b/>
          <w:szCs w:val="22"/>
          <w:u w:val="single"/>
        </w:rPr>
        <w:t>Условия оплаты</w:t>
      </w:r>
      <w:r w:rsidRPr="00EF1336">
        <w:rPr>
          <w:rFonts w:cs="Arial"/>
          <w:szCs w:val="22"/>
        </w:rPr>
        <w:t xml:space="preserve">: </w:t>
      </w:r>
      <w:r w:rsidR="00DC198D">
        <w:rPr>
          <w:szCs w:val="22"/>
        </w:rPr>
        <w:t>по предоставленным подписанным актам выполненных работ и счетам–фактурам, с отсрочкой платежа 90 (девяносто) календарных дней.</w:t>
      </w:r>
    </w:p>
    <w:p w:rsidR="00DC198D" w:rsidRDefault="00DC198D" w:rsidP="00DC198D">
      <w:pPr>
        <w:autoSpaceDE w:val="0"/>
        <w:ind w:firstLine="720"/>
        <w:jc w:val="both"/>
        <w:rPr>
          <w:szCs w:val="22"/>
        </w:rPr>
      </w:pPr>
      <w:r>
        <w:rPr>
          <w:szCs w:val="22"/>
        </w:rPr>
        <w:t>Разница в стоимости материалов поставки Подрядчика (возникшая между стоимостью</w:t>
      </w:r>
      <w:r>
        <w:rPr>
          <w:color w:val="FF0000"/>
          <w:szCs w:val="22"/>
        </w:rPr>
        <w:t xml:space="preserve"> </w:t>
      </w:r>
      <w:r>
        <w:rPr>
          <w:color w:val="000000"/>
          <w:szCs w:val="22"/>
        </w:rPr>
        <w:t>материалов поставки Подрядчика, согласованной с Заказчиком, и фактической</w:t>
      </w:r>
      <w:r>
        <w:rPr>
          <w:szCs w:val="22"/>
        </w:rPr>
        <w:t xml:space="preserve"> </w:t>
      </w:r>
      <w:r>
        <w:rPr>
          <w:color w:val="000000"/>
          <w:szCs w:val="22"/>
        </w:rPr>
        <w:t>стоимостью</w:t>
      </w:r>
      <w:r>
        <w:rPr>
          <w:szCs w:val="22"/>
        </w:rPr>
        <w:t xml:space="preserve"> приобретенных Подрядчиком материалов) оплате Заказчиком не подлежит.</w:t>
      </w:r>
    </w:p>
    <w:p w:rsidR="00DC198D" w:rsidRPr="00473977" w:rsidRDefault="00DC198D" w:rsidP="00DC198D">
      <w:pPr>
        <w:ind w:firstLine="567"/>
        <w:jc w:val="both"/>
        <w:rPr>
          <w:szCs w:val="22"/>
        </w:rPr>
      </w:pPr>
      <w:r w:rsidRPr="00473977">
        <w:rPr>
          <w:szCs w:val="22"/>
        </w:rPr>
        <w:t>В случае увеличения Заказчиком объемов работ по сравнению с объемом, указанным в приложении №1, 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п.2.2 настоящего Договора.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p>
    <w:tbl>
      <w:tblPr>
        <w:tblW w:w="0" w:type="auto"/>
        <w:tblInd w:w="240" w:type="dxa"/>
        <w:tblLayout w:type="fixed"/>
        <w:tblLook w:val="0000" w:firstRow="0" w:lastRow="0" w:firstColumn="0" w:lastColumn="0" w:noHBand="0" w:noVBand="0"/>
      </w:tblPr>
      <w:tblGrid>
        <w:gridCol w:w="7523"/>
        <w:gridCol w:w="992"/>
        <w:gridCol w:w="1418"/>
      </w:tblGrid>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 xml:space="preserve">Наименование затрат </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Ед. изм.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Количество</w:t>
            </w: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Среднемесячная зарплата</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Коэффициент на стесненные условия труда (к фонду оплаты труда (ФОТ)</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Коэффициент на работу внутри аппаратов (к ФОТ)</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Накладные расходы (от ФОТ)</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Плановые накопления (от ФОТ)</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Транспортные расходы на материалы подрядчика (от стоимости материалов)</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r w:rsidR="00DC198D" w:rsidRPr="00DC198D" w:rsidTr="00DC198D">
        <w:trPr>
          <w:trHeight w:val="180"/>
        </w:trPr>
        <w:tc>
          <w:tcPr>
            <w:tcW w:w="7523"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Транспортные расходы на материалы заказчика (от стоимости материалов)</w:t>
            </w:r>
          </w:p>
        </w:tc>
        <w:tc>
          <w:tcPr>
            <w:tcW w:w="992" w:type="dxa"/>
            <w:tcBorders>
              <w:top w:val="single" w:sz="4" w:space="0" w:color="000000"/>
              <w:left w:val="single" w:sz="4" w:space="0" w:color="000000"/>
              <w:bottom w:val="single" w:sz="4" w:space="0" w:color="000000"/>
            </w:tcBorders>
            <w:shd w:val="clear" w:color="auto" w:fill="auto"/>
          </w:tcPr>
          <w:p w:rsidR="00DC198D" w:rsidRPr="00DC198D" w:rsidRDefault="00DC198D" w:rsidP="00DC198D">
            <w:pPr>
              <w:spacing w:before="0"/>
              <w:jc w:val="both"/>
              <w:rPr>
                <w:sz w:val="20"/>
                <w:szCs w:val="20"/>
              </w:rPr>
            </w:pPr>
            <w:r w:rsidRPr="00DC198D">
              <w:rPr>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C198D" w:rsidRPr="00DC198D" w:rsidRDefault="00DC198D" w:rsidP="00DC198D">
            <w:pPr>
              <w:snapToGrid w:val="0"/>
              <w:spacing w:before="0"/>
              <w:rPr>
                <w:sz w:val="20"/>
                <w:szCs w:val="20"/>
              </w:rPr>
            </w:pPr>
          </w:p>
        </w:tc>
      </w:tr>
    </w:tbl>
    <w:p w:rsidR="00DC198D" w:rsidRPr="00473977" w:rsidRDefault="00DC198D" w:rsidP="00DC198D">
      <w:pPr>
        <w:ind w:firstLine="567"/>
        <w:jc w:val="both"/>
        <w:rPr>
          <w:szCs w:val="22"/>
        </w:rPr>
      </w:pPr>
      <w:r w:rsidRPr="00473977">
        <w:rPr>
          <w:szCs w:val="22"/>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DC198D" w:rsidRPr="00473977" w:rsidRDefault="00DC198D" w:rsidP="00DC198D">
      <w:pPr>
        <w:ind w:firstLine="567"/>
        <w:jc w:val="both"/>
        <w:rPr>
          <w:szCs w:val="22"/>
        </w:rPr>
      </w:pPr>
      <w:r w:rsidRPr="00473977">
        <w:rPr>
          <w:szCs w:val="22"/>
        </w:rPr>
        <w:t>В случае отсутствия у Заказчика материалов и запасных частей для выполнения дополнительных работ, Подрядчик обязан их приобрести.</w:t>
      </w:r>
    </w:p>
    <w:p w:rsidR="00DC198D" w:rsidRPr="00473977" w:rsidRDefault="00DC198D" w:rsidP="00DC198D">
      <w:pPr>
        <w:autoSpaceDE w:val="0"/>
        <w:ind w:firstLine="720"/>
        <w:jc w:val="both"/>
        <w:rPr>
          <w:szCs w:val="22"/>
        </w:rPr>
      </w:pPr>
      <w:r w:rsidRPr="00473977">
        <w:rPr>
          <w:szCs w:val="22"/>
        </w:rPr>
        <w:t>Удорожание работ, не предусмотренное дополнительным соглашением к Договору подряда, оплате не подлежит.</w:t>
      </w:r>
    </w:p>
    <w:p w:rsidR="00DC198D" w:rsidRPr="00473977" w:rsidRDefault="00DC198D" w:rsidP="00DC198D">
      <w:pPr>
        <w:autoSpaceDE w:val="0"/>
        <w:ind w:firstLine="720"/>
        <w:jc w:val="both"/>
        <w:rPr>
          <w:szCs w:val="22"/>
        </w:rPr>
      </w:pPr>
      <w:r w:rsidRPr="00473977">
        <w:rPr>
          <w:szCs w:val="22"/>
        </w:rPr>
        <w:lastRenderedPageBreak/>
        <w:t>В случае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DC198D" w:rsidRPr="00473977" w:rsidRDefault="00DC198D" w:rsidP="00DC198D">
      <w:pPr>
        <w:ind w:firstLine="567"/>
        <w:jc w:val="both"/>
        <w:rPr>
          <w:szCs w:val="22"/>
        </w:rPr>
      </w:pPr>
      <w:r w:rsidRPr="00473977">
        <w:rPr>
          <w:szCs w:val="22"/>
        </w:rPr>
        <w:t>Стоимость опциона - не более 10 % от стоимости работ по Договору, указанной в п. 3.1.</w:t>
      </w:r>
    </w:p>
    <w:p w:rsidR="00DC198D" w:rsidRPr="00473977" w:rsidRDefault="00DC198D" w:rsidP="00DC198D">
      <w:pPr>
        <w:spacing w:before="0"/>
        <w:jc w:val="both"/>
        <w:rPr>
          <w:szCs w:val="22"/>
        </w:rPr>
      </w:pPr>
      <w:r w:rsidRPr="00473977">
        <w:rPr>
          <w:szCs w:val="22"/>
        </w:rPr>
        <w:t>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w:t>
      </w:r>
    </w:p>
    <w:p w:rsidR="00DC198D" w:rsidRPr="006A726D" w:rsidRDefault="00DC198D" w:rsidP="00DC198D">
      <w:pPr>
        <w:spacing w:before="0"/>
        <w:ind w:firstLine="709"/>
        <w:jc w:val="both"/>
        <w:rPr>
          <w:szCs w:val="22"/>
        </w:rPr>
      </w:pPr>
      <w:r w:rsidRPr="006A726D">
        <w:rPr>
          <w:szCs w:val="22"/>
        </w:rPr>
        <w:t>Выбор подрядчика на проведение комплекса работ будет осуществляться в два этапа:</w:t>
      </w:r>
    </w:p>
    <w:p w:rsidR="00DC198D" w:rsidRPr="006A726D" w:rsidRDefault="00DC198D" w:rsidP="00DC198D">
      <w:pPr>
        <w:numPr>
          <w:ilvl w:val="0"/>
          <w:numId w:val="8"/>
        </w:numPr>
        <w:spacing w:before="0"/>
        <w:ind w:left="0" w:firstLine="709"/>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DC198D" w:rsidRPr="006A726D" w:rsidRDefault="00DC198D" w:rsidP="00DC198D">
      <w:pPr>
        <w:numPr>
          <w:ilvl w:val="0"/>
          <w:numId w:val="8"/>
        </w:numPr>
        <w:spacing w:before="0"/>
        <w:ind w:left="0" w:firstLine="709"/>
        <w:jc w:val="both"/>
        <w:rPr>
          <w:szCs w:val="22"/>
        </w:rPr>
      </w:pPr>
      <w:r w:rsidRPr="006A726D">
        <w:rPr>
          <w:szCs w:val="22"/>
        </w:rPr>
        <w:t>Этап рассмотрения коммерческих частей оферт – по совокупности следующих критериев оценки:</w:t>
      </w:r>
    </w:p>
    <w:p w:rsidR="00DC198D" w:rsidRDefault="00DC198D" w:rsidP="00DC198D">
      <w:pPr>
        <w:spacing w:before="0"/>
        <w:ind w:firstLine="709"/>
        <w:jc w:val="both"/>
        <w:rPr>
          <w:b/>
          <w:szCs w:val="22"/>
        </w:rPr>
      </w:pPr>
      <w:r w:rsidRPr="006A726D">
        <w:rPr>
          <w:szCs w:val="22"/>
        </w:rPr>
        <w:t xml:space="preserve">- твердая договорная цена на </w:t>
      </w:r>
      <w:r>
        <w:rPr>
          <w:szCs w:val="22"/>
        </w:rPr>
        <w:t xml:space="preserve">выполнение работ </w:t>
      </w:r>
      <w:r w:rsidRPr="00445318">
        <w:rPr>
          <w:szCs w:val="22"/>
        </w:rPr>
        <w:t xml:space="preserve">по </w:t>
      </w:r>
      <w:r w:rsidRPr="00D67344">
        <w:rPr>
          <w:szCs w:val="22"/>
        </w:rPr>
        <w:t>ремонту железобетонных конструкций эстакад трубопроводов МЦК</w:t>
      </w:r>
      <w:r>
        <w:rPr>
          <w:b/>
          <w:szCs w:val="22"/>
        </w:rPr>
        <w:t>,</w:t>
      </w:r>
      <w:r w:rsidRPr="00396962">
        <w:rPr>
          <w:b/>
          <w:szCs w:val="22"/>
        </w:rPr>
        <w:t xml:space="preserve"> в состав которой, при необходимости, отдельным пунктом, должны быть включены расходы Контрагента на перебазировку персонала</w:t>
      </w:r>
      <w:r>
        <w:rPr>
          <w:b/>
          <w:szCs w:val="22"/>
        </w:rPr>
        <w:t xml:space="preserve"> </w:t>
      </w:r>
      <w:r w:rsidRPr="00232DB5">
        <w:rPr>
          <w:b/>
          <w:szCs w:val="22"/>
        </w:rPr>
        <w:t>(проезд, проживание, питание)</w:t>
      </w:r>
      <w:r w:rsidRPr="00396962">
        <w:rPr>
          <w:b/>
          <w:szCs w:val="22"/>
        </w:rPr>
        <w:t xml:space="preserve">, оборудования и техники, </w:t>
      </w:r>
      <w:r w:rsidRPr="00EE56FB">
        <w:rPr>
          <w:b/>
          <w:szCs w:val="22"/>
        </w:rPr>
        <w:t>а также на работу грузоподъемных механизмов, не входящих в сметные расценки</w:t>
      </w:r>
      <w:r>
        <w:rPr>
          <w:b/>
          <w:szCs w:val="22"/>
        </w:rPr>
        <w:t xml:space="preserve">, </w:t>
      </w:r>
      <w:r w:rsidRPr="00396962">
        <w:rPr>
          <w:b/>
          <w:szCs w:val="22"/>
        </w:rPr>
        <w:t>необходимых для выполнения данных работ.</w:t>
      </w:r>
    </w:p>
    <w:p w:rsidR="002E0A46" w:rsidRPr="002E0A46" w:rsidRDefault="00DC198D" w:rsidP="00DC198D">
      <w:pPr>
        <w:spacing w:before="0"/>
        <w:ind w:firstLine="709"/>
        <w:jc w:val="both"/>
        <w:rPr>
          <w:rFonts w:cs="Arial"/>
          <w:b/>
          <w:szCs w:val="22"/>
          <w:u w:val="single"/>
        </w:rPr>
      </w:pPr>
      <w:r w:rsidRPr="006A726D">
        <w:rPr>
          <w:szCs w:val="22"/>
        </w:rPr>
        <w:t>- регламенты определения стоимости работ на последующие работы (по форме в проекте Договора). Оценка регламентов будет производиться в соответствии с «Методикой оценки регламентов определения стоимости работ»</w:t>
      </w:r>
      <w:r w:rsidR="002E0A46" w:rsidRPr="002E0A46">
        <w:rPr>
          <w:rFonts w:cs="Arial"/>
          <w:szCs w:val="22"/>
        </w:rPr>
        <w:t xml:space="preserve"> (</w:t>
      </w:r>
      <w:r w:rsidR="00A22573">
        <w:rPr>
          <w:rFonts w:cs="Arial"/>
          <w:szCs w:val="22"/>
        </w:rPr>
        <w:t>по Ф</w:t>
      </w:r>
      <w:r w:rsidR="00A22573" w:rsidRPr="009E080F">
        <w:rPr>
          <w:rFonts w:cs="Arial"/>
          <w:szCs w:val="22"/>
        </w:rPr>
        <w:t xml:space="preserve">орме </w:t>
      </w:r>
      <w:r w:rsidR="00A22573">
        <w:rPr>
          <w:rFonts w:cs="Arial"/>
          <w:szCs w:val="22"/>
        </w:rPr>
        <w:t>12</w:t>
      </w:r>
      <w:r w:rsidR="00A22573" w:rsidRPr="009E080F">
        <w:rPr>
          <w:rFonts w:cs="Arial"/>
          <w:szCs w:val="22"/>
        </w:rPr>
        <w:t xml:space="preserve"> ПДО</w:t>
      </w:r>
      <w:r w:rsidR="002E0A46" w:rsidRPr="002E0A46">
        <w:rPr>
          <w:rFonts w:cs="Arial"/>
          <w:szCs w:val="22"/>
        </w:rPr>
        <w:t>).</w:t>
      </w:r>
    </w:p>
    <w:p w:rsidR="00C1210D" w:rsidRPr="00C1210D" w:rsidRDefault="00C1210D" w:rsidP="00C1210D">
      <w:pPr>
        <w:autoSpaceDE w:val="0"/>
        <w:spacing w:after="120"/>
        <w:jc w:val="both"/>
        <w:rPr>
          <w:b/>
          <w:szCs w:val="22"/>
        </w:rPr>
      </w:pPr>
      <w:r w:rsidRPr="00821BC3">
        <w:rPr>
          <w:b/>
          <w:szCs w:val="22"/>
        </w:rPr>
        <w:t>Локальные сметы №</w:t>
      </w:r>
      <w:r w:rsidR="00DC198D" w:rsidRPr="00D23FDF">
        <w:rPr>
          <w:b/>
          <w:szCs w:val="22"/>
        </w:rPr>
        <w:t>151-2018, 154-2018, 152-2018, 153-2018</w:t>
      </w:r>
      <w:r w:rsidR="00821BC3" w:rsidRPr="00821BC3">
        <w:rPr>
          <w:b/>
          <w:szCs w:val="22"/>
        </w:rPr>
        <w:t>,</w:t>
      </w:r>
      <w:r w:rsidR="00621292">
        <w:rPr>
          <w:b/>
          <w:szCs w:val="22"/>
        </w:rPr>
        <w:t xml:space="preserve"> </w:t>
      </w:r>
      <w:r w:rsidR="00757E34" w:rsidRPr="00C1210D">
        <w:rPr>
          <w:b/>
          <w:szCs w:val="22"/>
        </w:rPr>
        <w:t>представленные</w:t>
      </w:r>
      <w:r w:rsidRPr="00C1210D">
        <w:rPr>
          <w:b/>
          <w:szCs w:val="22"/>
        </w:rPr>
        <w:t xml:space="preserve"> в составе проектно-технической документации изменениям со стороны контрагентов не подлежат.</w:t>
      </w:r>
    </w:p>
    <w:p w:rsidR="00757E34" w:rsidRPr="00F815C6"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r w:rsidR="0009728B">
        <w:rPr>
          <w:szCs w:val="22"/>
        </w:rPr>
        <w:t>Утвержденная дефектная ведомость на ремонт конструкций эстакады вдоль дороги 2-2</w:t>
      </w:r>
      <w:r w:rsidR="0009728B" w:rsidRPr="000630F2">
        <w:rPr>
          <w:szCs w:val="22"/>
        </w:rPr>
        <w:t xml:space="preserve"> установки</w:t>
      </w:r>
      <w:r w:rsidR="0009728B">
        <w:rPr>
          <w:szCs w:val="22"/>
        </w:rPr>
        <w:t xml:space="preserve"> по производству</w:t>
      </w:r>
      <w:r w:rsidR="0009728B" w:rsidRPr="000630F2">
        <w:rPr>
          <w:szCs w:val="22"/>
        </w:rPr>
        <w:t xml:space="preserve"> </w:t>
      </w:r>
      <w:r w:rsidR="0009728B">
        <w:rPr>
          <w:szCs w:val="22"/>
        </w:rPr>
        <w:t>МТБЭ</w:t>
      </w:r>
      <w:r w:rsidR="0009728B" w:rsidRPr="000630F2">
        <w:rPr>
          <w:szCs w:val="22"/>
        </w:rPr>
        <w:t xml:space="preserve"> цех №5</w:t>
      </w:r>
      <w:r w:rsidR="0009728B">
        <w:rPr>
          <w:szCs w:val="22"/>
        </w:rPr>
        <w:t xml:space="preserve"> вне графика простоев, утвержденная дефектная ведомость на ремонт эстакады вдоль дороги 2-2, планшет №18, </w:t>
      </w:r>
      <w:r w:rsidR="0009728B" w:rsidRPr="000630F2">
        <w:rPr>
          <w:szCs w:val="22"/>
        </w:rPr>
        <w:t>установки</w:t>
      </w:r>
      <w:r w:rsidR="0009728B">
        <w:rPr>
          <w:szCs w:val="22"/>
        </w:rPr>
        <w:t xml:space="preserve"> Парки смешения цех №13 вне графика простоев, утвержденная дефектная ведомость на ремонт конструкций эстакады вдоль дороги 2-2, планшет №19, цех №17 вне графика простоев, утвержденная дефектная ведомость на ремонт конструкций эстакады вдоль дороги 2-2, планшет №20, цех №17 вне графика простоев; локальные сметы на Работы по ремонт конструкций эстакады вдоль дороги 2-2</w:t>
      </w:r>
      <w:r w:rsidR="0009728B" w:rsidRPr="000630F2">
        <w:rPr>
          <w:szCs w:val="22"/>
        </w:rPr>
        <w:t xml:space="preserve"> цех</w:t>
      </w:r>
      <w:r w:rsidR="0009728B">
        <w:rPr>
          <w:szCs w:val="22"/>
        </w:rPr>
        <w:t>ов</w:t>
      </w:r>
      <w:r w:rsidR="0009728B" w:rsidRPr="000630F2">
        <w:rPr>
          <w:szCs w:val="22"/>
        </w:rPr>
        <w:t xml:space="preserve"> №5</w:t>
      </w:r>
      <w:r w:rsidR="0009728B">
        <w:rPr>
          <w:szCs w:val="22"/>
        </w:rPr>
        <w:t>, 13,17 вне графика простоев №151-2018, 154-2018, 152-2018, 153-2018</w:t>
      </w:r>
      <w:r w:rsidR="00E6689F" w:rsidRPr="00F815C6">
        <w:rPr>
          <w:szCs w:val="22"/>
        </w:rPr>
        <w:t xml:space="preserve"> </w:t>
      </w:r>
      <w:r w:rsidR="00E6689F" w:rsidRPr="00F815C6">
        <w:rPr>
          <w:color w:val="000000"/>
          <w:szCs w:val="22"/>
        </w:rPr>
        <w:t xml:space="preserve">передаются Контрагентам в электронном </w:t>
      </w:r>
      <w:r w:rsidR="00E6689F" w:rsidRPr="00F815C6">
        <w:rPr>
          <w:szCs w:val="22"/>
        </w:rPr>
        <w:t>виде</w:t>
      </w:r>
      <w:r w:rsidR="00757E34" w:rsidRPr="00F815C6">
        <w:rPr>
          <w:szCs w:val="22"/>
        </w:rPr>
        <w:t>.</w:t>
      </w:r>
    </w:p>
    <w:p w:rsidR="00EF1336" w:rsidRPr="00EF1336" w:rsidRDefault="00EF1336" w:rsidP="005665D8">
      <w:pPr>
        <w:jc w:val="both"/>
        <w:rPr>
          <w:rFonts w:cs="Arial"/>
          <w:b/>
          <w:iCs/>
          <w:szCs w:val="22"/>
        </w:rPr>
      </w:pPr>
      <w:r w:rsidRPr="00EF1336">
        <w:rPr>
          <w:rFonts w:cs="Arial"/>
          <w:b/>
          <w:iCs/>
          <w:szCs w:val="22"/>
        </w:rPr>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E6689F">
        <w:rPr>
          <w:szCs w:val="22"/>
        </w:rPr>
        <w:t>СП 16.13330.2011, СП 63.13330.2012, СП 70.13330.2012, СП 45.13330.2012, СП 75.13330.2011, СП 61.13330.2012, СП 126.13330.2012</w:t>
      </w:r>
      <w:r w:rsidR="00E6689F"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2"/>
        <w:gridCol w:w="2976"/>
        <w:gridCol w:w="1985"/>
        <w:gridCol w:w="1559"/>
      </w:tblGrid>
      <w:tr w:rsidR="0009728B" w:rsidTr="00BC3507">
        <w:trPr>
          <w:trHeight w:val="667"/>
          <w:tblHeader/>
        </w:trPr>
        <w:tc>
          <w:tcPr>
            <w:tcW w:w="568" w:type="dxa"/>
            <w:shd w:val="clear" w:color="auto" w:fill="D9D9D9"/>
            <w:vAlign w:val="center"/>
            <w:hideMark/>
          </w:tcPr>
          <w:p w:rsidR="0009728B" w:rsidRPr="00BC3507" w:rsidRDefault="0009728B" w:rsidP="00BC3507">
            <w:pPr>
              <w:spacing w:before="0"/>
              <w:rPr>
                <w:rFonts w:cs="Arial"/>
                <w:b/>
                <w:bCs/>
                <w:sz w:val="20"/>
                <w:szCs w:val="20"/>
              </w:rPr>
            </w:pPr>
            <w:r w:rsidRPr="00BC3507">
              <w:rPr>
                <w:rFonts w:cs="Arial"/>
                <w:b/>
                <w:bCs/>
                <w:sz w:val="20"/>
                <w:szCs w:val="20"/>
              </w:rPr>
              <w:t>№ п/п</w:t>
            </w:r>
          </w:p>
        </w:tc>
        <w:tc>
          <w:tcPr>
            <w:tcW w:w="3402" w:type="dxa"/>
            <w:shd w:val="clear" w:color="auto" w:fill="D9D9D9"/>
            <w:vAlign w:val="center"/>
            <w:hideMark/>
          </w:tcPr>
          <w:p w:rsidR="0009728B" w:rsidRPr="00BC3507" w:rsidRDefault="0009728B" w:rsidP="00BC3507">
            <w:pPr>
              <w:spacing w:before="0"/>
              <w:rPr>
                <w:rFonts w:cs="Arial"/>
                <w:b/>
                <w:bCs/>
                <w:sz w:val="20"/>
                <w:szCs w:val="20"/>
              </w:rPr>
            </w:pPr>
            <w:r w:rsidRPr="00BC3507">
              <w:rPr>
                <w:rFonts w:cs="Arial"/>
                <w:b/>
                <w:bCs/>
                <w:sz w:val="20"/>
                <w:szCs w:val="20"/>
              </w:rPr>
              <w:t xml:space="preserve">Требование </w:t>
            </w:r>
            <w:r w:rsidRPr="00BC3507">
              <w:rPr>
                <w:rFonts w:cs="Arial"/>
                <w:b/>
                <w:bCs/>
                <w:sz w:val="20"/>
                <w:szCs w:val="20"/>
              </w:rPr>
              <w:br/>
              <w:t>(параметр оценки)</w:t>
            </w:r>
          </w:p>
        </w:tc>
        <w:tc>
          <w:tcPr>
            <w:tcW w:w="2976" w:type="dxa"/>
            <w:shd w:val="clear" w:color="auto" w:fill="D9D9D9"/>
            <w:vAlign w:val="center"/>
            <w:hideMark/>
          </w:tcPr>
          <w:p w:rsidR="0009728B" w:rsidRPr="00BC3507" w:rsidRDefault="0009728B" w:rsidP="00BC3507">
            <w:pPr>
              <w:spacing w:before="0"/>
              <w:rPr>
                <w:rFonts w:cs="Arial"/>
                <w:b/>
                <w:bCs/>
                <w:sz w:val="20"/>
                <w:szCs w:val="20"/>
              </w:rPr>
            </w:pPr>
            <w:r w:rsidRPr="00BC3507">
              <w:rPr>
                <w:rFonts w:cs="Arial"/>
                <w:b/>
                <w:bCs/>
                <w:sz w:val="20"/>
                <w:szCs w:val="20"/>
              </w:rPr>
              <w:t>Документы, подтверждающие соответствия требованию</w:t>
            </w:r>
          </w:p>
        </w:tc>
        <w:tc>
          <w:tcPr>
            <w:tcW w:w="1985" w:type="dxa"/>
            <w:shd w:val="clear" w:color="auto" w:fill="D9D9D9"/>
            <w:vAlign w:val="center"/>
            <w:hideMark/>
          </w:tcPr>
          <w:p w:rsidR="0009728B" w:rsidRPr="00BC3507" w:rsidRDefault="0009728B" w:rsidP="00BC3507">
            <w:pPr>
              <w:spacing w:before="0"/>
              <w:rPr>
                <w:rFonts w:cs="Arial"/>
                <w:b/>
                <w:bCs/>
                <w:sz w:val="20"/>
                <w:szCs w:val="20"/>
              </w:rPr>
            </w:pPr>
            <w:r w:rsidRPr="00BC3507">
              <w:rPr>
                <w:rFonts w:cs="Arial"/>
                <w:b/>
                <w:bCs/>
                <w:sz w:val="20"/>
                <w:szCs w:val="20"/>
              </w:rPr>
              <w:t>Единица измерения</w:t>
            </w:r>
          </w:p>
        </w:tc>
        <w:tc>
          <w:tcPr>
            <w:tcW w:w="1559" w:type="dxa"/>
            <w:shd w:val="clear" w:color="auto" w:fill="D9D9D9"/>
            <w:vAlign w:val="center"/>
            <w:hideMark/>
          </w:tcPr>
          <w:p w:rsidR="0009728B" w:rsidRPr="00BC3507" w:rsidRDefault="0009728B" w:rsidP="00BC3507">
            <w:pPr>
              <w:spacing w:before="0"/>
              <w:ind w:right="-105"/>
              <w:rPr>
                <w:rFonts w:cs="Arial"/>
                <w:b/>
                <w:bCs/>
                <w:sz w:val="20"/>
                <w:szCs w:val="20"/>
                <w:u w:val="single"/>
              </w:rPr>
            </w:pPr>
            <w:r w:rsidRPr="00BC3507">
              <w:rPr>
                <w:rFonts w:cs="Arial"/>
                <w:b/>
                <w:bCs/>
                <w:sz w:val="20"/>
                <w:szCs w:val="20"/>
              </w:rPr>
              <w:t xml:space="preserve">Условия соответствия </w:t>
            </w:r>
          </w:p>
        </w:tc>
      </w:tr>
      <w:tr w:rsidR="0009728B" w:rsidRPr="002E571A" w:rsidTr="00BC3507">
        <w:trPr>
          <w:trHeight w:val="163"/>
          <w:tblHeader/>
        </w:trPr>
        <w:tc>
          <w:tcPr>
            <w:tcW w:w="568" w:type="dxa"/>
            <w:shd w:val="clear" w:color="auto" w:fill="D9D9D9"/>
            <w:noWrap/>
            <w:vAlign w:val="center"/>
          </w:tcPr>
          <w:p w:rsidR="0009728B" w:rsidRPr="00BC3507" w:rsidRDefault="0009728B" w:rsidP="00BC3507">
            <w:pPr>
              <w:spacing w:before="0"/>
              <w:rPr>
                <w:rFonts w:cs="Arial"/>
                <w:b/>
                <w:sz w:val="20"/>
                <w:szCs w:val="20"/>
              </w:rPr>
            </w:pPr>
            <w:r w:rsidRPr="00BC3507">
              <w:rPr>
                <w:rFonts w:cs="Arial"/>
                <w:b/>
                <w:sz w:val="20"/>
                <w:szCs w:val="20"/>
              </w:rPr>
              <w:t>1</w:t>
            </w:r>
          </w:p>
        </w:tc>
        <w:tc>
          <w:tcPr>
            <w:tcW w:w="3402" w:type="dxa"/>
            <w:shd w:val="clear" w:color="auto" w:fill="D9D9D9"/>
            <w:vAlign w:val="center"/>
          </w:tcPr>
          <w:p w:rsidR="0009728B" w:rsidRPr="00BC3507" w:rsidRDefault="0009728B" w:rsidP="00BC3507">
            <w:pPr>
              <w:spacing w:before="0"/>
              <w:rPr>
                <w:rFonts w:cs="Arial"/>
                <w:b/>
                <w:sz w:val="20"/>
                <w:szCs w:val="20"/>
              </w:rPr>
            </w:pPr>
            <w:r w:rsidRPr="00BC3507">
              <w:rPr>
                <w:rFonts w:cs="Arial"/>
                <w:b/>
                <w:sz w:val="20"/>
                <w:szCs w:val="20"/>
              </w:rPr>
              <w:t>2</w:t>
            </w:r>
          </w:p>
        </w:tc>
        <w:tc>
          <w:tcPr>
            <w:tcW w:w="2976" w:type="dxa"/>
            <w:shd w:val="clear" w:color="auto" w:fill="D9D9D9"/>
            <w:vAlign w:val="center"/>
          </w:tcPr>
          <w:p w:rsidR="0009728B" w:rsidRPr="00BC3507" w:rsidRDefault="0009728B" w:rsidP="00BC3507">
            <w:pPr>
              <w:spacing w:before="0"/>
              <w:rPr>
                <w:rFonts w:cs="Arial"/>
                <w:b/>
                <w:sz w:val="20"/>
                <w:szCs w:val="20"/>
              </w:rPr>
            </w:pPr>
            <w:r w:rsidRPr="00BC3507">
              <w:rPr>
                <w:rFonts w:cs="Arial"/>
                <w:b/>
                <w:sz w:val="20"/>
                <w:szCs w:val="20"/>
              </w:rPr>
              <w:t>3</w:t>
            </w:r>
          </w:p>
        </w:tc>
        <w:tc>
          <w:tcPr>
            <w:tcW w:w="1985" w:type="dxa"/>
            <w:shd w:val="clear" w:color="auto" w:fill="D9D9D9"/>
            <w:vAlign w:val="center"/>
          </w:tcPr>
          <w:p w:rsidR="0009728B" w:rsidRPr="00BC3507" w:rsidRDefault="0009728B" w:rsidP="00BC3507">
            <w:pPr>
              <w:spacing w:before="0"/>
              <w:rPr>
                <w:rFonts w:cs="Arial"/>
                <w:b/>
                <w:sz w:val="20"/>
                <w:szCs w:val="20"/>
              </w:rPr>
            </w:pPr>
            <w:r w:rsidRPr="00BC3507">
              <w:rPr>
                <w:rFonts w:cs="Arial"/>
                <w:b/>
                <w:sz w:val="20"/>
                <w:szCs w:val="20"/>
              </w:rPr>
              <w:t>4</w:t>
            </w:r>
          </w:p>
        </w:tc>
        <w:tc>
          <w:tcPr>
            <w:tcW w:w="1559" w:type="dxa"/>
            <w:shd w:val="clear" w:color="auto" w:fill="D9D9D9"/>
            <w:vAlign w:val="center"/>
          </w:tcPr>
          <w:p w:rsidR="0009728B" w:rsidRPr="00BC3507" w:rsidRDefault="0009728B" w:rsidP="00BC3507">
            <w:pPr>
              <w:spacing w:before="0"/>
              <w:rPr>
                <w:rFonts w:cs="Arial"/>
                <w:b/>
                <w:sz w:val="20"/>
                <w:szCs w:val="20"/>
              </w:rPr>
            </w:pPr>
            <w:r w:rsidRPr="00BC3507">
              <w:rPr>
                <w:rFonts w:cs="Arial"/>
                <w:b/>
                <w:sz w:val="20"/>
                <w:szCs w:val="20"/>
              </w:rPr>
              <w:t>5</w:t>
            </w:r>
          </w:p>
        </w:tc>
      </w:tr>
      <w:tr w:rsidR="0009728B" w:rsidRPr="00232DB5" w:rsidTr="00BC3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4"/>
        </w:trPr>
        <w:tc>
          <w:tcPr>
            <w:tcW w:w="568"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1</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autoSpaceDE w:val="0"/>
              <w:spacing w:before="0"/>
              <w:jc w:val="both"/>
              <w:rPr>
                <w:rFonts w:cs="Arial"/>
                <w:sz w:val="20"/>
                <w:szCs w:val="20"/>
              </w:rPr>
            </w:pPr>
            <w:r w:rsidRPr="00BC3507">
              <w:rPr>
                <w:rFonts w:cs="Arial"/>
                <w:sz w:val="20"/>
                <w:szCs w:val="20"/>
              </w:rPr>
              <w:t xml:space="preserve">Среднегодовой объем выполненных работ по капитальному строительству, техническому перевооружению техническому обслуживанию, ремонту, на объектах нефтепереработки, нефте- добычи, нефтехимии  в том числе, но не ограничиваясь, на ОАО «Славнефть-ЯНОС», ОАО </w:t>
            </w:r>
            <w:r w:rsidRPr="00BC3507">
              <w:rPr>
                <w:rFonts w:cs="Arial"/>
                <w:sz w:val="20"/>
                <w:szCs w:val="20"/>
              </w:rPr>
              <w:lastRenderedPageBreak/>
              <w:t>«Газпром нефть», ОАО «НК «Роснефть», за последние 3 года.</w:t>
            </w:r>
          </w:p>
        </w:tc>
        <w:tc>
          <w:tcPr>
            <w:tcW w:w="2976"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autoSpaceDE w:val="0"/>
              <w:spacing w:before="0"/>
              <w:ind w:left="34"/>
              <w:rPr>
                <w:rFonts w:cs="Arial"/>
                <w:sz w:val="20"/>
                <w:szCs w:val="20"/>
                <w:shd w:val="clear" w:color="auto" w:fill="FFFF00"/>
              </w:rPr>
            </w:pPr>
            <w:r w:rsidRPr="00BC3507">
              <w:rPr>
                <w:rFonts w:cs="Arial"/>
                <w:sz w:val="20"/>
                <w:szCs w:val="20"/>
              </w:rPr>
              <w:lastRenderedPageBreak/>
              <w:t xml:space="preserve">Справка об опыте работы за последние три года за подписью руководителя организации (Форма 7) с обязательным приложением к ней копий актов выполненных работ, справок о стоимости выполненных работ и затрат (первый лист формы КС-3 (или КС-2), </w:t>
            </w:r>
            <w:r w:rsidRPr="00BC3507">
              <w:rPr>
                <w:rFonts w:cs="Arial"/>
                <w:sz w:val="20"/>
                <w:szCs w:val="20"/>
              </w:rPr>
              <w:lastRenderedPageBreak/>
              <w:t>утвержденная постановлением Госкомстата № 100 от 11.11.1999), референц-лист.</w:t>
            </w: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autoSpaceDE w:val="0"/>
              <w:spacing w:before="0"/>
              <w:ind w:left="34"/>
              <w:jc w:val="both"/>
              <w:rPr>
                <w:rFonts w:cs="Arial"/>
                <w:sz w:val="20"/>
                <w:szCs w:val="20"/>
              </w:rPr>
            </w:pPr>
            <w:r w:rsidRPr="00BC3507">
              <w:rPr>
                <w:rFonts w:cs="Arial"/>
                <w:sz w:val="20"/>
                <w:szCs w:val="20"/>
              </w:rPr>
              <w:lastRenderedPageBreak/>
              <w:t>рубль, без НДС</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autoSpaceDE w:val="0"/>
              <w:spacing w:before="0"/>
              <w:rPr>
                <w:rFonts w:cs="Arial"/>
                <w:sz w:val="20"/>
                <w:szCs w:val="20"/>
              </w:rPr>
            </w:pPr>
            <w:r w:rsidRPr="00BC3507">
              <w:rPr>
                <w:rFonts w:cs="Arial"/>
                <w:sz w:val="20"/>
                <w:szCs w:val="20"/>
              </w:rPr>
              <w:t xml:space="preserve">15 000 000 и более </w:t>
            </w:r>
          </w:p>
        </w:tc>
      </w:tr>
      <w:tr w:rsidR="0009728B" w:rsidRPr="009571D3" w:rsidTr="00BC35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91"/>
        </w:trPr>
        <w:tc>
          <w:tcPr>
            <w:tcW w:w="568"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2</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autoSpaceDE w:val="0"/>
              <w:spacing w:before="0"/>
              <w:ind w:left="34"/>
              <w:jc w:val="both"/>
              <w:rPr>
                <w:rFonts w:cs="Arial"/>
                <w:sz w:val="20"/>
                <w:szCs w:val="20"/>
              </w:rPr>
            </w:pPr>
            <w:r w:rsidRPr="00BC3507">
              <w:rPr>
                <w:rFonts w:cs="Arial"/>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976"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tabs>
                <w:tab w:val="left" w:pos="644"/>
              </w:tabs>
              <w:autoSpaceDE w:val="0"/>
              <w:spacing w:before="0"/>
              <w:ind w:left="34"/>
              <w:jc w:val="both"/>
              <w:rPr>
                <w:rFonts w:cs="Arial"/>
                <w:sz w:val="20"/>
                <w:szCs w:val="20"/>
              </w:rPr>
            </w:pPr>
            <w:r w:rsidRPr="00BC3507">
              <w:rPr>
                <w:rFonts w:cs="Arial"/>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наличие/ отсутствие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наличие</w:t>
            </w:r>
          </w:p>
        </w:tc>
      </w:tr>
      <w:tr w:rsidR="0009728B" w:rsidTr="00BC3507">
        <w:trPr>
          <w:trHeight w:val="163"/>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3</w:t>
            </w:r>
          </w:p>
        </w:tc>
        <w:tc>
          <w:tcPr>
            <w:tcW w:w="3402" w:type="dxa"/>
            <w:shd w:val="clear" w:color="auto" w:fill="auto"/>
            <w:vAlign w:val="center"/>
          </w:tcPr>
          <w:p w:rsidR="0009728B" w:rsidRPr="00BC3507" w:rsidRDefault="0009728B" w:rsidP="00BC3507">
            <w:pPr>
              <w:autoSpaceDE w:val="0"/>
              <w:spacing w:before="0"/>
              <w:ind w:left="34"/>
              <w:jc w:val="both"/>
              <w:rPr>
                <w:rFonts w:eastAsia="Calibri" w:cs="Arial"/>
                <w:sz w:val="20"/>
                <w:szCs w:val="20"/>
              </w:rPr>
            </w:pPr>
            <w:r w:rsidRPr="00BC3507">
              <w:rPr>
                <w:rFonts w:cs="Arial"/>
                <w:sz w:val="20"/>
                <w:szCs w:val="20"/>
              </w:rPr>
              <w:t>Для обеспечения работ организация должна иметь:</w:t>
            </w:r>
          </w:p>
        </w:tc>
        <w:tc>
          <w:tcPr>
            <w:tcW w:w="2976" w:type="dxa"/>
            <w:shd w:val="clear" w:color="auto" w:fill="auto"/>
            <w:vAlign w:val="center"/>
          </w:tcPr>
          <w:p w:rsidR="0009728B" w:rsidRPr="00BC3507" w:rsidRDefault="0009728B" w:rsidP="00BC3507">
            <w:pPr>
              <w:autoSpaceDE w:val="0"/>
              <w:spacing w:before="0"/>
              <w:ind w:left="34"/>
              <w:jc w:val="both"/>
              <w:rPr>
                <w:rFonts w:eastAsia="Calibri"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p>
        </w:tc>
        <w:tc>
          <w:tcPr>
            <w:tcW w:w="1559" w:type="dxa"/>
            <w:shd w:val="clear" w:color="auto" w:fill="auto"/>
            <w:vAlign w:val="center"/>
          </w:tcPr>
          <w:p w:rsidR="0009728B" w:rsidRPr="00BC3507" w:rsidRDefault="0009728B" w:rsidP="00BC3507">
            <w:pPr>
              <w:spacing w:before="0"/>
              <w:rPr>
                <w:rFonts w:cs="Arial"/>
                <w:sz w:val="20"/>
                <w:szCs w:val="20"/>
              </w:rPr>
            </w:pPr>
          </w:p>
        </w:tc>
      </w:tr>
      <w:tr w:rsidR="0009728B" w:rsidTr="00BC3507">
        <w:trPr>
          <w:trHeight w:val="195"/>
        </w:trPr>
        <w:tc>
          <w:tcPr>
            <w:tcW w:w="568" w:type="dxa"/>
            <w:shd w:val="clear" w:color="auto" w:fill="auto"/>
            <w:noWrap/>
            <w:vAlign w:val="center"/>
            <w:hideMark/>
          </w:tcPr>
          <w:p w:rsidR="0009728B" w:rsidRPr="00BC3507" w:rsidRDefault="0009728B" w:rsidP="00BC3507">
            <w:pPr>
              <w:spacing w:before="0"/>
              <w:rPr>
                <w:rFonts w:cs="Arial"/>
                <w:sz w:val="20"/>
                <w:szCs w:val="20"/>
              </w:rPr>
            </w:pPr>
            <w:r w:rsidRPr="00BC3507">
              <w:rPr>
                <w:rFonts w:cs="Arial"/>
                <w:sz w:val="20"/>
                <w:szCs w:val="20"/>
              </w:rPr>
              <w:t>3.1</w:t>
            </w:r>
          </w:p>
        </w:tc>
        <w:tc>
          <w:tcPr>
            <w:tcW w:w="3402" w:type="dxa"/>
            <w:shd w:val="clear" w:color="auto" w:fill="auto"/>
            <w:vAlign w:val="center"/>
          </w:tcPr>
          <w:p w:rsidR="0009728B" w:rsidRPr="00BC3507" w:rsidRDefault="0009728B" w:rsidP="00BC3507">
            <w:pPr>
              <w:autoSpaceDE w:val="0"/>
              <w:spacing w:before="0"/>
              <w:jc w:val="both"/>
              <w:rPr>
                <w:rFonts w:cs="Arial"/>
                <w:sz w:val="20"/>
                <w:szCs w:val="20"/>
              </w:rPr>
            </w:pPr>
            <w:r w:rsidRPr="00BC3507">
              <w:rPr>
                <w:rFonts w:cs="Arial"/>
                <w:sz w:val="20"/>
                <w:szCs w:val="20"/>
              </w:rPr>
              <w:t>Нормативную численность и квалификацию персонала службы ПБ, ОТ и ОС для обеспечения контроля по проведению работ,</w:t>
            </w:r>
          </w:p>
        </w:tc>
        <w:tc>
          <w:tcPr>
            <w:tcW w:w="2976" w:type="dxa"/>
            <w:shd w:val="clear" w:color="auto" w:fill="auto"/>
            <w:vAlign w:val="center"/>
          </w:tcPr>
          <w:p w:rsidR="0009728B" w:rsidRPr="00BC3507" w:rsidRDefault="0009728B" w:rsidP="00BC3507">
            <w:pPr>
              <w:autoSpaceDE w:val="0"/>
              <w:spacing w:before="0"/>
              <w:ind w:left="34"/>
              <w:jc w:val="both"/>
              <w:rPr>
                <w:rFonts w:cs="Arial"/>
                <w:sz w:val="20"/>
                <w:szCs w:val="20"/>
              </w:rPr>
            </w:pPr>
            <w:r w:rsidRPr="00BC3507">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985" w:type="dxa"/>
            <w:shd w:val="clear" w:color="000000" w:fill="FFFFFF"/>
          </w:tcPr>
          <w:p w:rsidR="0009728B" w:rsidRPr="00BC3507" w:rsidRDefault="0009728B" w:rsidP="00BC3507">
            <w:pPr>
              <w:spacing w:before="0"/>
              <w:rPr>
                <w:rFonts w:cs="Arial"/>
                <w:sz w:val="20"/>
                <w:szCs w:val="20"/>
              </w:rPr>
            </w:pPr>
            <w:r w:rsidRPr="00BC3507">
              <w:rPr>
                <w:rFonts w:cs="Arial"/>
                <w:sz w:val="20"/>
                <w:szCs w:val="20"/>
              </w:rPr>
              <w:t>1 инженер по ОТ на 50 работников подрядной организации, непосредственно выполняющих работы, но не менее одного инженера по ОТ на каждое место проведения работ</w:t>
            </w:r>
          </w:p>
        </w:tc>
        <w:tc>
          <w:tcPr>
            <w:tcW w:w="1559" w:type="dxa"/>
            <w:shd w:val="clear" w:color="000000" w:fill="FFFFFF"/>
          </w:tcPr>
          <w:p w:rsidR="0009728B" w:rsidRPr="00BC3507" w:rsidRDefault="0009728B" w:rsidP="00BC3507">
            <w:pPr>
              <w:spacing w:before="0"/>
              <w:rPr>
                <w:rFonts w:cs="Arial"/>
                <w:sz w:val="20"/>
                <w:szCs w:val="20"/>
              </w:rPr>
            </w:pPr>
            <w:r w:rsidRPr="00BC3507">
              <w:rPr>
                <w:rFonts w:cs="Arial"/>
                <w:sz w:val="20"/>
                <w:szCs w:val="20"/>
              </w:rPr>
              <w:t>наличие</w:t>
            </w:r>
          </w:p>
        </w:tc>
      </w:tr>
      <w:tr w:rsidR="0009728B" w:rsidTr="00BC3507">
        <w:trPr>
          <w:trHeight w:val="634"/>
        </w:trPr>
        <w:tc>
          <w:tcPr>
            <w:tcW w:w="568" w:type="dxa"/>
            <w:shd w:val="clear" w:color="auto" w:fill="auto"/>
            <w:noWrap/>
            <w:vAlign w:val="center"/>
            <w:hideMark/>
          </w:tcPr>
          <w:p w:rsidR="0009728B" w:rsidRPr="00BC3507" w:rsidRDefault="0009728B" w:rsidP="00BC3507">
            <w:pPr>
              <w:spacing w:before="0"/>
              <w:rPr>
                <w:rFonts w:cs="Arial"/>
                <w:sz w:val="20"/>
                <w:szCs w:val="20"/>
              </w:rPr>
            </w:pPr>
            <w:r w:rsidRPr="00BC3507">
              <w:rPr>
                <w:rFonts w:cs="Arial"/>
                <w:sz w:val="20"/>
                <w:szCs w:val="20"/>
              </w:rPr>
              <w:t>4</w:t>
            </w:r>
          </w:p>
        </w:tc>
        <w:tc>
          <w:tcPr>
            <w:tcW w:w="3402" w:type="dxa"/>
            <w:shd w:val="clear" w:color="auto" w:fill="auto"/>
            <w:vAlign w:val="center"/>
          </w:tcPr>
          <w:p w:rsidR="0009728B" w:rsidRPr="00BC3507" w:rsidRDefault="0009728B" w:rsidP="00BC3507">
            <w:pPr>
              <w:autoSpaceDE w:val="0"/>
              <w:spacing w:before="0"/>
              <w:jc w:val="both"/>
              <w:rPr>
                <w:rFonts w:cs="Arial"/>
                <w:sz w:val="20"/>
                <w:szCs w:val="20"/>
              </w:rPr>
            </w:pPr>
            <w:r w:rsidRPr="00BC3507">
              <w:rPr>
                <w:rFonts w:cs="Arial"/>
                <w:sz w:val="20"/>
                <w:szCs w:val="20"/>
              </w:rPr>
              <w:t xml:space="preserve">Требования к персоналу, привлекаемому для выполнения договора: </w:t>
            </w:r>
          </w:p>
        </w:tc>
        <w:tc>
          <w:tcPr>
            <w:tcW w:w="2976" w:type="dxa"/>
            <w:vMerge w:val="restart"/>
            <w:shd w:val="clear" w:color="auto" w:fill="auto"/>
            <w:vAlign w:val="center"/>
          </w:tcPr>
          <w:p w:rsidR="0009728B" w:rsidRPr="00BC3507" w:rsidRDefault="0009728B" w:rsidP="00BC3507">
            <w:pPr>
              <w:spacing w:before="0"/>
              <w:rPr>
                <w:rFonts w:eastAsia="Calibri" w:cs="Arial"/>
                <w:sz w:val="20"/>
                <w:szCs w:val="20"/>
              </w:rPr>
            </w:pPr>
          </w:p>
          <w:p w:rsidR="0009728B" w:rsidRPr="00BC3507" w:rsidRDefault="0009728B" w:rsidP="00BC3507">
            <w:pPr>
              <w:spacing w:before="0"/>
              <w:rPr>
                <w:rFonts w:eastAsia="Calibri" w:cs="Arial"/>
                <w:sz w:val="20"/>
                <w:szCs w:val="20"/>
              </w:rPr>
            </w:pPr>
            <w:r w:rsidRPr="00BC3507">
              <w:rPr>
                <w:rFonts w:cs="Arial"/>
                <w:sz w:val="20"/>
                <w:szCs w:val="20"/>
              </w:rPr>
              <w:t>Справка о кадровых ресурсах для выполнения работ по предмету закупки, с указанием удостоверений, протоколов об обучении персонала, за подписью руководителя организации (Форма 8).</w:t>
            </w:r>
            <w:r w:rsidRPr="00BC3507">
              <w:rPr>
                <w:rFonts w:cs="Arial"/>
                <w:sz w:val="20"/>
                <w:szCs w:val="20"/>
                <w:lang w:eastAsia="ar-SA"/>
              </w:rPr>
              <w:t xml:space="preserve"> </w:t>
            </w:r>
            <w:r w:rsidRPr="00BC3507">
              <w:rPr>
                <w:rFonts w:cs="Arial"/>
                <w:sz w:val="20"/>
                <w:szCs w:val="20"/>
              </w:rPr>
              <w:t>При привлечении субподрядных организаций обязательно представить письма потенциальных субподрядчиков о согласии выполнять работы.</w:t>
            </w:r>
          </w:p>
        </w:tc>
        <w:tc>
          <w:tcPr>
            <w:tcW w:w="1985" w:type="dxa"/>
            <w:shd w:val="clear" w:color="000000" w:fill="FFFFFF"/>
            <w:vAlign w:val="center"/>
          </w:tcPr>
          <w:p w:rsidR="0009728B" w:rsidRPr="00BC3507" w:rsidRDefault="0009728B" w:rsidP="00BC3507">
            <w:pPr>
              <w:spacing w:before="0"/>
              <w:rPr>
                <w:rFonts w:cs="Arial"/>
                <w:sz w:val="20"/>
                <w:szCs w:val="20"/>
              </w:rPr>
            </w:pPr>
          </w:p>
        </w:tc>
        <w:tc>
          <w:tcPr>
            <w:tcW w:w="1559" w:type="dxa"/>
            <w:shd w:val="clear" w:color="000000" w:fill="FFFFFF"/>
            <w:vAlign w:val="center"/>
          </w:tcPr>
          <w:p w:rsidR="0009728B" w:rsidRPr="00BC3507" w:rsidRDefault="0009728B" w:rsidP="00BC3507">
            <w:pPr>
              <w:spacing w:before="0"/>
              <w:rPr>
                <w:rFonts w:cs="Arial"/>
                <w:sz w:val="20"/>
                <w:szCs w:val="20"/>
              </w:rPr>
            </w:pPr>
          </w:p>
        </w:tc>
      </w:tr>
      <w:tr w:rsidR="0009728B" w:rsidTr="00BC3507">
        <w:trPr>
          <w:trHeight w:val="195"/>
        </w:trPr>
        <w:tc>
          <w:tcPr>
            <w:tcW w:w="568" w:type="dxa"/>
            <w:shd w:val="clear" w:color="auto" w:fill="auto"/>
            <w:noWrap/>
            <w:vAlign w:val="center"/>
            <w:hideMark/>
          </w:tcPr>
          <w:p w:rsidR="0009728B" w:rsidRPr="00BC3507" w:rsidRDefault="0009728B" w:rsidP="00BC3507">
            <w:pPr>
              <w:spacing w:before="0"/>
              <w:rPr>
                <w:rFonts w:cs="Arial"/>
                <w:sz w:val="20"/>
                <w:szCs w:val="20"/>
              </w:rPr>
            </w:pPr>
            <w:r w:rsidRPr="00BC3507">
              <w:rPr>
                <w:rFonts w:cs="Arial"/>
                <w:sz w:val="20"/>
                <w:szCs w:val="20"/>
              </w:rPr>
              <w:t>4.1</w:t>
            </w:r>
          </w:p>
        </w:tc>
        <w:tc>
          <w:tcPr>
            <w:tcW w:w="3402" w:type="dxa"/>
            <w:shd w:val="clear" w:color="auto" w:fill="auto"/>
            <w:vAlign w:val="center"/>
          </w:tcPr>
          <w:p w:rsidR="0009728B" w:rsidRPr="00BC3507" w:rsidRDefault="0009728B" w:rsidP="00BC3507">
            <w:pPr>
              <w:autoSpaceDE w:val="0"/>
              <w:spacing w:before="0"/>
              <w:jc w:val="both"/>
              <w:rPr>
                <w:rFonts w:cs="Arial"/>
                <w:strike/>
                <w:sz w:val="20"/>
                <w:szCs w:val="20"/>
              </w:rPr>
            </w:pPr>
            <w:r w:rsidRPr="00BC3507">
              <w:rPr>
                <w:rFonts w:cs="Arial"/>
                <w:sz w:val="20"/>
                <w:szCs w:val="20"/>
              </w:rPr>
              <w:t>- персонал по ремонту железобетонных, металлических конструкций, трубопроводов, зданий, сооружений, прошедших обучение безопасным методам и приемам выполнения работ на высоте - 1, 2, 3 групп по безопасности, 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w:t>
            </w:r>
          </w:p>
        </w:tc>
        <w:tc>
          <w:tcPr>
            <w:tcW w:w="2976" w:type="dxa"/>
            <w:vMerge/>
            <w:shd w:val="clear" w:color="auto" w:fill="auto"/>
            <w:vAlign w:val="center"/>
          </w:tcPr>
          <w:p w:rsidR="0009728B" w:rsidRPr="00BC3507" w:rsidRDefault="0009728B" w:rsidP="00BC3507">
            <w:pPr>
              <w:autoSpaceDE w:val="0"/>
              <w:spacing w:before="0"/>
              <w:ind w:left="34"/>
              <w:jc w:val="both"/>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чел.</w:t>
            </w:r>
          </w:p>
        </w:tc>
        <w:tc>
          <w:tcPr>
            <w:tcW w:w="1559"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 xml:space="preserve">20 и более </w:t>
            </w:r>
          </w:p>
        </w:tc>
      </w:tr>
      <w:tr w:rsidR="0009728B" w:rsidTr="00BC3507">
        <w:trPr>
          <w:trHeight w:val="280"/>
        </w:trPr>
        <w:tc>
          <w:tcPr>
            <w:tcW w:w="568" w:type="dxa"/>
            <w:shd w:val="clear" w:color="auto" w:fill="auto"/>
            <w:noWrap/>
            <w:vAlign w:val="center"/>
            <w:hideMark/>
          </w:tcPr>
          <w:p w:rsidR="0009728B" w:rsidRPr="00BC3507" w:rsidRDefault="0009728B" w:rsidP="00BC3507">
            <w:pPr>
              <w:spacing w:before="0"/>
              <w:rPr>
                <w:rFonts w:cs="Arial"/>
                <w:sz w:val="20"/>
                <w:szCs w:val="20"/>
              </w:rPr>
            </w:pPr>
            <w:r w:rsidRPr="00BC3507">
              <w:rPr>
                <w:rFonts w:cs="Arial"/>
                <w:sz w:val="20"/>
                <w:szCs w:val="20"/>
              </w:rPr>
              <w:t>4.2</w:t>
            </w:r>
          </w:p>
        </w:tc>
        <w:tc>
          <w:tcPr>
            <w:tcW w:w="3402" w:type="dxa"/>
            <w:shd w:val="clear" w:color="auto" w:fill="auto"/>
            <w:vAlign w:val="center"/>
          </w:tcPr>
          <w:p w:rsidR="0009728B" w:rsidRPr="00BC3507" w:rsidRDefault="0009728B" w:rsidP="00BC3507">
            <w:pPr>
              <w:autoSpaceDE w:val="0"/>
              <w:spacing w:before="0"/>
              <w:jc w:val="both"/>
              <w:rPr>
                <w:rFonts w:cs="Arial"/>
                <w:sz w:val="20"/>
                <w:szCs w:val="20"/>
              </w:rPr>
            </w:pPr>
            <w:r w:rsidRPr="00BC3507">
              <w:rPr>
                <w:rFonts w:cs="Arial"/>
                <w:sz w:val="20"/>
                <w:szCs w:val="20"/>
              </w:rPr>
              <w:t>- наличие персонала по нанесению АКЗ,</w:t>
            </w:r>
          </w:p>
        </w:tc>
        <w:tc>
          <w:tcPr>
            <w:tcW w:w="2976" w:type="dxa"/>
            <w:vMerge/>
            <w:shd w:val="clear" w:color="auto" w:fill="auto"/>
            <w:vAlign w:val="center"/>
          </w:tcPr>
          <w:p w:rsidR="0009728B" w:rsidRPr="00BC3507" w:rsidRDefault="0009728B" w:rsidP="00BC3507">
            <w:pPr>
              <w:spacing w:before="0"/>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чел.</w:t>
            </w:r>
          </w:p>
        </w:tc>
        <w:tc>
          <w:tcPr>
            <w:tcW w:w="1559"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4 и более</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4.3</w:t>
            </w:r>
          </w:p>
        </w:tc>
        <w:tc>
          <w:tcPr>
            <w:tcW w:w="3402" w:type="dxa"/>
            <w:tcBorders>
              <w:top w:val="single" w:sz="4" w:space="0" w:color="000000"/>
              <w:left w:val="single" w:sz="4" w:space="0" w:color="000000"/>
              <w:bottom w:val="single" w:sz="4" w:space="0" w:color="000000"/>
            </w:tcBorders>
            <w:shd w:val="clear" w:color="auto" w:fill="auto"/>
          </w:tcPr>
          <w:p w:rsidR="0009728B" w:rsidRPr="00BC3507" w:rsidRDefault="0009728B" w:rsidP="00BC3507">
            <w:pPr>
              <w:spacing w:before="0"/>
              <w:jc w:val="both"/>
              <w:rPr>
                <w:rFonts w:cs="Arial"/>
                <w:color w:val="0070C0"/>
                <w:sz w:val="20"/>
                <w:szCs w:val="20"/>
                <w:vertAlign w:val="subscript"/>
              </w:rPr>
            </w:pPr>
            <w:r w:rsidRPr="00BC3507">
              <w:rPr>
                <w:rFonts w:cs="Arial"/>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BC3507">
              <w:rPr>
                <w:rFonts w:cs="Arial"/>
                <w:sz w:val="20"/>
                <w:szCs w:val="20"/>
                <w:vertAlign w:val="subscript"/>
              </w:rPr>
              <w:t>1</w:t>
            </w:r>
            <w:r w:rsidRPr="00BC3507">
              <w:rPr>
                <w:rFonts w:cs="Arial"/>
                <w:sz w:val="20"/>
                <w:szCs w:val="20"/>
              </w:rPr>
              <w:t>, Б</w:t>
            </w:r>
            <w:r w:rsidRPr="00BC3507">
              <w:rPr>
                <w:rFonts w:cs="Arial"/>
                <w:sz w:val="20"/>
                <w:szCs w:val="20"/>
                <w:vertAlign w:val="subscript"/>
              </w:rPr>
              <w:t>1.17</w:t>
            </w:r>
          </w:p>
        </w:tc>
        <w:tc>
          <w:tcPr>
            <w:tcW w:w="2976"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Копии протоколов комиссий об аттестации, удостоверений</w:t>
            </w: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pacing w:before="0"/>
              <w:rPr>
                <w:rFonts w:cs="Arial"/>
                <w:sz w:val="20"/>
                <w:szCs w:val="20"/>
                <w:highlight w:val="green"/>
              </w:rPr>
            </w:pPr>
            <w:r w:rsidRPr="00BC3507">
              <w:rPr>
                <w:rFonts w:cs="Arial"/>
                <w:sz w:val="20"/>
                <w:szCs w:val="20"/>
              </w:rPr>
              <w:t xml:space="preserve">2 и более </w:t>
            </w:r>
          </w:p>
        </w:tc>
      </w:tr>
      <w:tr w:rsidR="0009728B" w:rsidRPr="0005456B" w:rsidTr="00BC3507">
        <w:trPr>
          <w:trHeight w:val="1164"/>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4.4</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Наличие обученных сварщиков</w:t>
            </w:r>
          </w:p>
        </w:tc>
        <w:tc>
          <w:tcPr>
            <w:tcW w:w="2976"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Справка о кадровых ресурсах для выполнения работ по предмету закупки, за подписью руководителя организации (Форма 8), копии удостоверений.</w:t>
            </w: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 xml:space="preserve">2 и более </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lastRenderedPageBreak/>
              <w:t>5</w:t>
            </w:r>
          </w:p>
        </w:tc>
        <w:tc>
          <w:tcPr>
            <w:tcW w:w="3402" w:type="dxa"/>
            <w:shd w:val="clear" w:color="auto" w:fill="auto"/>
            <w:vAlign w:val="center"/>
          </w:tcPr>
          <w:p w:rsidR="0009728B" w:rsidRPr="00BC3507" w:rsidRDefault="0009728B" w:rsidP="00BC3507">
            <w:pPr>
              <w:spacing w:before="0"/>
              <w:rPr>
                <w:rFonts w:eastAsia="Calibri" w:cs="Arial"/>
                <w:sz w:val="20"/>
                <w:szCs w:val="20"/>
              </w:rPr>
            </w:pPr>
            <w:r w:rsidRPr="00BC3507">
              <w:rPr>
                <w:rFonts w:cs="Arial"/>
                <w:sz w:val="20"/>
                <w:szCs w:val="20"/>
              </w:rPr>
              <w:t>Укомплектованность для проведения работ достаточным количеством специальной техники, оснастки, инструмента, находящихся в собственности или в аренде:</w:t>
            </w:r>
          </w:p>
        </w:tc>
        <w:tc>
          <w:tcPr>
            <w:tcW w:w="2976" w:type="dxa"/>
            <w:shd w:val="clear" w:color="auto" w:fill="auto"/>
            <w:vAlign w:val="center"/>
          </w:tcPr>
          <w:p w:rsidR="0009728B" w:rsidRPr="00BC3507" w:rsidRDefault="0009728B" w:rsidP="00BC3507">
            <w:pPr>
              <w:spacing w:before="0"/>
              <w:rPr>
                <w:rFonts w:eastAsia="Calibri"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p>
        </w:tc>
        <w:tc>
          <w:tcPr>
            <w:tcW w:w="1559" w:type="dxa"/>
            <w:shd w:val="clear" w:color="000000" w:fill="FFFFFF"/>
            <w:vAlign w:val="center"/>
          </w:tcPr>
          <w:p w:rsidR="0009728B" w:rsidRPr="00BC3507" w:rsidRDefault="0009728B" w:rsidP="00BC3507">
            <w:pPr>
              <w:spacing w:before="0"/>
              <w:rPr>
                <w:rFonts w:cs="Arial"/>
                <w:sz w:val="20"/>
                <w:szCs w:val="20"/>
              </w:rPr>
            </w:pPr>
          </w:p>
        </w:tc>
      </w:tr>
      <w:tr w:rsidR="0009728B" w:rsidRPr="0005456B" w:rsidTr="00BC3507">
        <w:trPr>
          <w:trHeight w:val="711"/>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5.1</w:t>
            </w:r>
          </w:p>
        </w:tc>
        <w:tc>
          <w:tcPr>
            <w:tcW w:w="3402" w:type="dxa"/>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 грузовой транспортной техникой для перевозки оборудования, запчастей, материалов,</w:t>
            </w:r>
          </w:p>
        </w:tc>
        <w:tc>
          <w:tcPr>
            <w:tcW w:w="2976" w:type="dxa"/>
            <w:vMerge w:val="restart"/>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Справка о наличии производственных мощностей (Форма 9).</w:t>
            </w:r>
          </w:p>
          <w:p w:rsidR="0009728B" w:rsidRPr="00BC3507" w:rsidRDefault="0009728B" w:rsidP="00BC3507">
            <w:pPr>
              <w:spacing w:before="0"/>
              <w:rPr>
                <w:rFonts w:cs="Arial"/>
                <w:sz w:val="20"/>
                <w:szCs w:val="20"/>
              </w:rPr>
            </w:pPr>
          </w:p>
          <w:p w:rsidR="0009728B" w:rsidRPr="00BC3507" w:rsidRDefault="0009728B" w:rsidP="00BC3507">
            <w:pPr>
              <w:spacing w:before="0"/>
              <w:rPr>
                <w:rFonts w:cs="Arial"/>
                <w:sz w:val="20"/>
                <w:szCs w:val="20"/>
              </w:rPr>
            </w:pPr>
          </w:p>
          <w:p w:rsidR="0009728B" w:rsidRPr="00BC3507" w:rsidRDefault="0009728B" w:rsidP="00BC3507">
            <w:pPr>
              <w:spacing w:before="0"/>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ед.</w:t>
            </w:r>
          </w:p>
        </w:tc>
        <w:tc>
          <w:tcPr>
            <w:tcW w:w="1559" w:type="dxa"/>
            <w:shd w:val="clear" w:color="000000" w:fill="FFFFFF"/>
            <w:vAlign w:val="center"/>
          </w:tcPr>
          <w:p w:rsidR="0009728B" w:rsidRPr="00BC3507" w:rsidRDefault="0009728B" w:rsidP="00BC3507">
            <w:pPr>
              <w:spacing w:before="0"/>
              <w:rPr>
                <w:rFonts w:cs="Arial"/>
                <w:sz w:val="20"/>
                <w:szCs w:val="20"/>
                <w:highlight w:val="green"/>
              </w:rPr>
            </w:pPr>
            <w:r w:rsidRPr="00BC3507">
              <w:rPr>
                <w:rFonts w:cs="Arial"/>
                <w:sz w:val="20"/>
                <w:szCs w:val="20"/>
              </w:rPr>
              <w:t xml:space="preserve"> 5 и более </w:t>
            </w:r>
          </w:p>
        </w:tc>
      </w:tr>
      <w:tr w:rsidR="0009728B" w:rsidRPr="0005456B" w:rsidTr="00BC3507">
        <w:trPr>
          <w:trHeight w:val="453"/>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5.2</w:t>
            </w:r>
          </w:p>
        </w:tc>
        <w:tc>
          <w:tcPr>
            <w:tcW w:w="3402" w:type="dxa"/>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 электроинструментом (шлифмашинками, перфораторами, лобзиками),</w:t>
            </w:r>
          </w:p>
        </w:tc>
        <w:tc>
          <w:tcPr>
            <w:tcW w:w="2976" w:type="dxa"/>
            <w:vMerge/>
            <w:shd w:val="clear" w:color="auto" w:fill="auto"/>
          </w:tcPr>
          <w:p w:rsidR="0009728B" w:rsidRPr="00BC3507" w:rsidRDefault="0009728B" w:rsidP="00BC3507">
            <w:pPr>
              <w:autoSpaceDE w:val="0"/>
              <w:spacing w:before="0"/>
              <w:ind w:left="34"/>
              <w:jc w:val="both"/>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шт.</w:t>
            </w:r>
          </w:p>
        </w:tc>
        <w:tc>
          <w:tcPr>
            <w:tcW w:w="1559"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 xml:space="preserve">10 и более </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5.3</w:t>
            </w:r>
          </w:p>
        </w:tc>
        <w:tc>
          <w:tcPr>
            <w:tcW w:w="3402" w:type="dxa"/>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 передвижными компрессорами,</w:t>
            </w:r>
          </w:p>
        </w:tc>
        <w:tc>
          <w:tcPr>
            <w:tcW w:w="2976" w:type="dxa"/>
            <w:vMerge/>
            <w:shd w:val="clear" w:color="auto" w:fill="auto"/>
          </w:tcPr>
          <w:p w:rsidR="0009728B" w:rsidRPr="00BC3507" w:rsidRDefault="0009728B" w:rsidP="00BC3507">
            <w:pPr>
              <w:autoSpaceDE w:val="0"/>
              <w:spacing w:before="0"/>
              <w:ind w:left="34"/>
              <w:jc w:val="both"/>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ед.</w:t>
            </w:r>
          </w:p>
        </w:tc>
        <w:tc>
          <w:tcPr>
            <w:tcW w:w="1559" w:type="dxa"/>
            <w:shd w:val="clear" w:color="000000" w:fill="FFFFFF"/>
            <w:vAlign w:val="center"/>
          </w:tcPr>
          <w:p w:rsidR="0009728B" w:rsidRPr="00BC3507" w:rsidRDefault="0009728B" w:rsidP="00BC3507">
            <w:pPr>
              <w:spacing w:before="0"/>
              <w:rPr>
                <w:rFonts w:cs="Arial"/>
                <w:sz w:val="20"/>
                <w:szCs w:val="20"/>
                <w:highlight w:val="green"/>
              </w:rPr>
            </w:pPr>
            <w:r w:rsidRPr="00BC3507">
              <w:rPr>
                <w:rFonts w:cs="Arial"/>
                <w:sz w:val="20"/>
                <w:szCs w:val="20"/>
              </w:rPr>
              <w:t xml:space="preserve">3 и более </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5.4</w:t>
            </w:r>
          </w:p>
        </w:tc>
        <w:tc>
          <w:tcPr>
            <w:tcW w:w="3402" w:type="dxa"/>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отбойными молотками,</w:t>
            </w:r>
          </w:p>
        </w:tc>
        <w:tc>
          <w:tcPr>
            <w:tcW w:w="2976" w:type="dxa"/>
            <w:vMerge/>
            <w:shd w:val="clear" w:color="auto" w:fill="auto"/>
          </w:tcPr>
          <w:p w:rsidR="0009728B" w:rsidRPr="00BC3507" w:rsidRDefault="0009728B" w:rsidP="00BC3507">
            <w:pPr>
              <w:autoSpaceDE w:val="0"/>
              <w:spacing w:before="0"/>
              <w:ind w:left="34"/>
              <w:jc w:val="both"/>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ед.</w:t>
            </w:r>
          </w:p>
        </w:tc>
        <w:tc>
          <w:tcPr>
            <w:tcW w:w="1559"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3 и более</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5.5</w:t>
            </w:r>
          </w:p>
        </w:tc>
        <w:tc>
          <w:tcPr>
            <w:tcW w:w="3402" w:type="dxa"/>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наружными и внутренними трубчатыми инвентарными лесами высотой до 8 м, площадью 4 м</w:t>
            </w:r>
            <w:r w:rsidRPr="00BC3507">
              <w:rPr>
                <w:rFonts w:cs="Arial"/>
                <w:sz w:val="20"/>
                <w:szCs w:val="20"/>
                <w:vertAlign w:val="superscript"/>
              </w:rPr>
              <w:t>2</w:t>
            </w:r>
            <w:r w:rsidRPr="00BC3507">
              <w:rPr>
                <w:rFonts w:cs="Arial"/>
                <w:sz w:val="20"/>
                <w:szCs w:val="20"/>
              </w:rPr>
              <w:t>,</w:t>
            </w:r>
          </w:p>
        </w:tc>
        <w:tc>
          <w:tcPr>
            <w:tcW w:w="2976" w:type="dxa"/>
            <w:vMerge/>
            <w:shd w:val="clear" w:color="auto" w:fill="auto"/>
          </w:tcPr>
          <w:p w:rsidR="0009728B" w:rsidRPr="00BC3507" w:rsidRDefault="0009728B" w:rsidP="00BC3507">
            <w:pPr>
              <w:autoSpaceDE w:val="0"/>
              <w:spacing w:before="0"/>
              <w:ind w:left="34"/>
              <w:jc w:val="both"/>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компл.</w:t>
            </w:r>
          </w:p>
        </w:tc>
        <w:tc>
          <w:tcPr>
            <w:tcW w:w="1559"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 xml:space="preserve">4 и более </w:t>
            </w:r>
          </w:p>
        </w:tc>
      </w:tr>
      <w:tr w:rsidR="0009728B" w:rsidRPr="0005456B" w:rsidTr="00BC3507">
        <w:trPr>
          <w:trHeight w:val="37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5.6</w:t>
            </w:r>
          </w:p>
        </w:tc>
        <w:tc>
          <w:tcPr>
            <w:tcW w:w="3402" w:type="dxa"/>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погрузчиком,</w:t>
            </w:r>
          </w:p>
        </w:tc>
        <w:tc>
          <w:tcPr>
            <w:tcW w:w="2976" w:type="dxa"/>
            <w:vMerge/>
            <w:shd w:val="clear" w:color="auto" w:fill="auto"/>
          </w:tcPr>
          <w:p w:rsidR="0009728B" w:rsidRPr="00BC3507" w:rsidRDefault="0009728B" w:rsidP="00BC3507">
            <w:pPr>
              <w:autoSpaceDE w:val="0"/>
              <w:spacing w:before="0"/>
              <w:ind w:left="34"/>
              <w:jc w:val="both"/>
              <w:rPr>
                <w:rFonts w:cs="Arial"/>
                <w:sz w:val="20"/>
                <w:szCs w:val="20"/>
              </w:rPr>
            </w:pPr>
          </w:p>
        </w:tc>
        <w:tc>
          <w:tcPr>
            <w:tcW w:w="1985"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ед.</w:t>
            </w:r>
          </w:p>
        </w:tc>
        <w:tc>
          <w:tcPr>
            <w:tcW w:w="1559" w:type="dxa"/>
            <w:shd w:val="clear" w:color="000000" w:fill="FFFFFF"/>
            <w:vAlign w:val="center"/>
          </w:tcPr>
          <w:p w:rsidR="0009728B" w:rsidRPr="00BC3507" w:rsidRDefault="0009728B" w:rsidP="00BC3507">
            <w:pPr>
              <w:spacing w:before="0"/>
              <w:rPr>
                <w:rFonts w:cs="Arial"/>
                <w:sz w:val="20"/>
                <w:szCs w:val="20"/>
              </w:rPr>
            </w:pPr>
            <w:r w:rsidRPr="00BC3507">
              <w:rPr>
                <w:rFonts w:cs="Arial"/>
                <w:sz w:val="20"/>
                <w:szCs w:val="20"/>
              </w:rPr>
              <w:t xml:space="preserve">1 и более </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5.7</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наличие промышленного пылесоса для уборки запыления и абразива,</w:t>
            </w:r>
          </w:p>
        </w:tc>
        <w:tc>
          <w:tcPr>
            <w:tcW w:w="2976" w:type="dxa"/>
            <w:vMerge/>
            <w:shd w:val="clear" w:color="auto" w:fill="auto"/>
            <w:vAlign w:val="center"/>
          </w:tcPr>
          <w:p w:rsidR="0009728B" w:rsidRPr="00BC3507" w:rsidRDefault="0009728B" w:rsidP="00BC3507">
            <w:pPr>
              <w:autoSpaceDE w:val="0"/>
              <w:snapToGrid w:val="0"/>
              <w:spacing w:before="0"/>
              <w:ind w:left="34"/>
              <w:jc w:val="both"/>
              <w:rPr>
                <w:rFonts w:cs="Arial"/>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1 и более</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5.8</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наличие оборудования для очистки поверхности абразивоструйным методом,</w:t>
            </w:r>
          </w:p>
        </w:tc>
        <w:tc>
          <w:tcPr>
            <w:tcW w:w="2976" w:type="dxa"/>
            <w:vMerge/>
            <w:shd w:val="clear" w:color="auto" w:fill="auto"/>
            <w:vAlign w:val="center"/>
          </w:tcPr>
          <w:p w:rsidR="0009728B" w:rsidRPr="00BC3507" w:rsidRDefault="0009728B" w:rsidP="00BC3507">
            <w:pPr>
              <w:autoSpaceDE w:val="0"/>
              <w:snapToGrid w:val="0"/>
              <w:spacing w:before="0"/>
              <w:ind w:left="34"/>
              <w:jc w:val="both"/>
              <w:rPr>
                <w:rFonts w:cs="Arial"/>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napToGrid w:val="0"/>
              <w:spacing w:before="0"/>
              <w:rPr>
                <w:rFonts w:cs="Arial"/>
                <w:sz w:val="20"/>
                <w:szCs w:val="20"/>
              </w:rPr>
            </w:pPr>
            <w:r w:rsidRPr="00BC3507">
              <w:rPr>
                <w:rFonts w:cs="Arial"/>
                <w:sz w:val="20"/>
                <w:szCs w:val="20"/>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napToGrid w:val="0"/>
              <w:spacing w:before="0"/>
              <w:rPr>
                <w:rFonts w:cs="Arial"/>
                <w:sz w:val="20"/>
                <w:szCs w:val="20"/>
              </w:rPr>
            </w:pPr>
            <w:r w:rsidRPr="00BC3507">
              <w:rPr>
                <w:rFonts w:cs="Arial"/>
                <w:sz w:val="20"/>
                <w:szCs w:val="20"/>
              </w:rPr>
              <w:t>2 и более</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rPr>
                <w:rFonts w:cs="Arial"/>
                <w:sz w:val="20"/>
                <w:szCs w:val="20"/>
              </w:rPr>
            </w:pPr>
            <w:r w:rsidRPr="00BC3507">
              <w:rPr>
                <w:rFonts w:cs="Arial"/>
                <w:sz w:val="20"/>
                <w:szCs w:val="20"/>
              </w:rPr>
              <w:t>5.9</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xml:space="preserve">- наличие оборудования для нанесения антикоррозионного покрытия, </w:t>
            </w:r>
          </w:p>
        </w:tc>
        <w:tc>
          <w:tcPr>
            <w:tcW w:w="2976" w:type="dxa"/>
            <w:vMerge/>
            <w:shd w:val="clear" w:color="auto" w:fill="auto"/>
            <w:vAlign w:val="center"/>
          </w:tcPr>
          <w:p w:rsidR="0009728B" w:rsidRPr="00BC3507" w:rsidRDefault="0009728B" w:rsidP="00BC3507">
            <w:pPr>
              <w:autoSpaceDE w:val="0"/>
              <w:snapToGrid w:val="0"/>
              <w:spacing w:before="0"/>
              <w:ind w:left="34"/>
              <w:jc w:val="both"/>
              <w:rPr>
                <w:rFonts w:cs="Arial"/>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napToGrid w:val="0"/>
              <w:spacing w:before="0"/>
              <w:rPr>
                <w:rFonts w:cs="Arial"/>
                <w:sz w:val="20"/>
                <w:szCs w:val="20"/>
              </w:rPr>
            </w:pPr>
            <w:r w:rsidRPr="00BC3507">
              <w:rPr>
                <w:rFonts w:cs="Arial"/>
                <w:sz w:val="20"/>
                <w:szCs w:val="20"/>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napToGrid w:val="0"/>
              <w:spacing w:before="0"/>
              <w:rPr>
                <w:rFonts w:cs="Arial"/>
                <w:sz w:val="20"/>
                <w:szCs w:val="20"/>
                <w:highlight w:val="green"/>
              </w:rPr>
            </w:pPr>
            <w:r w:rsidRPr="00BC3507">
              <w:rPr>
                <w:rFonts w:cs="Arial"/>
                <w:sz w:val="20"/>
                <w:szCs w:val="20"/>
              </w:rPr>
              <w:t>2 и более</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ind w:right="-111"/>
              <w:rPr>
                <w:rFonts w:cs="Arial"/>
                <w:sz w:val="20"/>
                <w:szCs w:val="20"/>
              </w:rPr>
            </w:pPr>
            <w:r w:rsidRPr="00BC3507">
              <w:rPr>
                <w:rFonts w:cs="Arial"/>
                <w:sz w:val="20"/>
                <w:szCs w:val="20"/>
              </w:rPr>
              <w:t>5.10</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оборудование для перемешивания цементных растворов,</w:t>
            </w:r>
          </w:p>
        </w:tc>
        <w:tc>
          <w:tcPr>
            <w:tcW w:w="2976" w:type="dxa"/>
            <w:vMerge/>
            <w:shd w:val="clear" w:color="auto" w:fill="auto"/>
            <w:vAlign w:val="center"/>
          </w:tcPr>
          <w:p w:rsidR="0009728B" w:rsidRPr="00BC3507" w:rsidRDefault="0009728B" w:rsidP="00BC3507">
            <w:pPr>
              <w:autoSpaceDE w:val="0"/>
              <w:snapToGrid w:val="0"/>
              <w:spacing w:before="0"/>
              <w:ind w:left="34"/>
              <w:jc w:val="both"/>
              <w:rPr>
                <w:rFonts w:cs="Arial"/>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 xml:space="preserve"> 2 и более</w:t>
            </w:r>
          </w:p>
        </w:tc>
      </w:tr>
      <w:tr w:rsidR="0009728B" w:rsidRPr="0005456B" w:rsidTr="00BC3507">
        <w:trPr>
          <w:trHeight w:val="195"/>
        </w:trPr>
        <w:tc>
          <w:tcPr>
            <w:tcW w:w="568" w:type="dxa"/>
            <w:shd w:val="clear" w:color="auto" w:fill="auto"/>
            <w:noWrap/>
            <w:vAlign w:val="center"/>
          </w:tcPr>
          <w:p w:rsidR="0009728B" w:rsidRPr="00BC3507" w:rsidRDefault="0009728B" w:rsidP="00BC3507">
            <w:pPr>
              <w:spacing w:before="0"/>
              <w:ind w:right="-111"/>
              <w:rPr>
                <w:rFonts w:cs="Arial"/>
                <w:sz w:val="20"/>
                <w:szCs w:val="20"/>
              </w:rPr>
            </w:pPr>
            <w:r w:rsidRPr="00BC3507">
              <w:rPr>
                <w:rFonts w:cs="Arial"/>
                <w:sz w:val="20"/>
                <w:szCs w:val="20"/>
              </w:rPr>
              <w:t>5.11</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наличие в собственности исправных лебедок и талей,</w:t>
            </w:r>
          </w:p>
        </w:tc>
        <w:tc>
          <w:tcPr>
            <w:tcW w:w="2976" w:type="dxa"/>
            <w:vMerge/>
            <w:shd w:val="clear" w:color="auto" w:fill="auto"/>
            <w:vAlign w:val="center"/>
          </w:tcPr>
          <w:p w:rsidR="0009728B" w:rsidRPr="00BC3507" w:rsidRDefault="0009728B" w:rsidP="00BC3507">
            <w:pPr>
              <w:autoSpaceDE w:val="0"/>
              <w:snapToGrid w:val="0"/>
              <w:spacing w:before="0"/>
              <w:ind w:left="34"/>
              <w:jc w:val="both"/>
              <w:rPr>
                <w:rFonts w:cs="Arial"/>
                <w:sz w:val="20"/>
                <w:szCs w:val="20"/>
              </w:rPr>
            </w:pP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pacing w:before="0"/>
              <w:rPr>
                <w:rFonts w:cs="Arial"/>
                <w:sz w:val="20"/>
                <w:szCs w:val="20"/>
              </w:rPr>
            </w:pPr>
            <w:r w:rsidRPr="00BC3507">
              <w:rPr>
                <w:rFonts w:cs="Arial"/>
                <w:sz w:val="20"/>
                <w:szCs w:val="20"/>
              </w:rPr>
              <w:t xml:space="preserve">4 и более </w:t>
            </w:r>
          </w:p>
        </w:tc>
      </w:tr>
      <w:tr w:rsidR="0009728B" w:rsidRPr="0005456B" w:rsidTr="00BC3507">
        <w:trPr>
          <w:trHeight w:val="749"/>
        </w:trPr>
        <w:tc>
          <w:tcPr>
            <w:tcW w:w="568" w:type="dxa"/>
            <w:shd w:val="clear" w:color="auto" w:fill="auto"/>
            <w:noWrap/>
            <w:vAlign w:val="center"/>
          </w:tcPr>
          <w:p w:rsidR="0009728B" w:rsidRPr="00BC3507" w:rsidRDefault="0009728B" w:rsidP="00BC3507">
            <w:pPr>
              <w:spacing w:before="0"/>
              <w:ind w:right="-111"/>
              <w:rPr>
                <w:rFonts w:cs="Arial"/>
                <w:sz w:val="20"/>
                <w:szCs w:val="20"/>
              </w:rPr>
            </w:pPr>
            <w:r w:rsidRPr="00BC3507">
              <w:rPr>
                <w:rFonts w:cs="Arial"/>
                <w:sz w:val="20"/>
                <w:szCs w:val="20"/>
              </w:rPr>
              <w:t>5.12</w:t>
            </w:r>
          </w:p>
        </w:tc>
        <w:tc>
          <w:tcPr>
            <w:tcW w:w="3402"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pacing w:before="0"/>
              <w:jc w:val="both"/>
              <w:rPr>
                <w:rFonts w:cs="Arial"/>
                <w:sz w:val="20"/>
                <w:szCs w:val="20"/>
              </w:rPr>
            </w:pPr>
            <w:r w:rsidRPr="00BC3507">
              <w:rPr>
                <w:rFonts w:cs="Arial"/>
                <w:sz w:val="20"/>
                <w:szCs w:val="20"/>
              </w:rPr>
              <w:t xml:space="preserve">- наличие грузоподъемной техники </w:t>
            </w:r>
            <w:r w:rsidRPr="00BC3507">
              <w:rPr>
                <w:rFonts w:cs="Arial"/>
                <w:sz w:val="20"/>
                <w:szCs w:val="20"/>
                <w:lang w:val="en-US"/>
              </w:rPr>
              <w:t>Q</w:t>
            </w:r>
            <w:r w:rsidRPr="00BC3507">
              <w:rPr>
                <w:rFonts w:cs="Arial"/>
                <w:sz w:val="20"/>
                <w:szCs w:val="20"/>
              </w:rPr>
              <w:t xml:space="preserve"> = от 16 т  и более,</w:t>
            </w:r>
          </w:p>
        </w:tc>
        <w:tc>
          <w:tcPr>
            <w:tcW w:w="2976" w:type="dxa"/>
            <w:shd w:val="clear" w:color="auto" w:fill="auto"/>
            <w:vAlign w:val="center"/>
          </w:tcPr>
          <w:p w:rsidR="0009728B" w:rsidRPr="00BC3507" w:rsidRDefault="0009728B" w:rsidP="00BC3507">
            <w:pPr>
              <w:autoSpaceDE w:val="0"/>
              <w:snapToGrid w:val="0"/>
              <w:spacing w:before="0"/>
              <w:ind w:left="34"/>
              <w:jc w:val="both"/>
              <w:rPr>
                <w:rFonts w:cs="Arial"/>
                <w:sz w:val="20"/>
                <w:szCs w:val="20"/>
              </w:rPr>
            </w:pPr>
            <w:r w:rsidRPr="00BC3507">
              <w:rPr>
                <w:rFonts w:cs="Arial"/>
                <w:sz w:val="20"/>
                <w:szCs w:val="20"/>
              </w:rPr>
              <w:t>Справка о наличии производственных мощностей (Форма 9) Для грузоподъемной техники обязательно приложить копии документов, подтверждающего собственность либо аренду данной техники.</w:t>
            </w:r>
          </w:p>
        </w:tc>
        <w:tc>
          <w:tcPr>
            <w:tcW w:w="1985" w:type="dxa"/>
            <w:tcBorders>
              <w:top w:val="single" w:sz="4" w:space="0" w:color="000000"/>
              <w:left w:val="single" w:sz="4" w:space="0" w:color="000000"/>
              <w:bottom w:val="single" w:sz="4" w:space="0" w:color="000000"/>
            </w:tcBorders>
            <w:shd w:val="clear" w:color="auto" w:fill="auto"/>
            <w:vAlign w:val="center"/>
          </w:tcPr>
          <w:p w:rsidR="0009728B" w:rsidRPr="00BC3507" w:rsidRDefault="0009728B" w:rsidP="00BC3507">
            <w:pPr>
              <w:snapToGrid w:val="0"/>
              <w:spacing w:before="0"/>
              <w:rPr>
                <w:rFonts w:cs="Arial"/>
                <w:sz w:val="20"/>
                <w:szCs w:val="20"/>
              </w:rPr>
            </w:pPr>
            <w:r w:rsidRPr="00BC3507">
              <w:rPr>
                <w:rFonts w:cs="Arial"/>
                <w:sz w:val="20"/>
                <w:szCs w:val="20"/>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728B" w:rsidRPr="00BC3507" w:rsidRDefault="0009728B" w:rsidP="00BC3507">
            <w:pPr>
              <w:snapToGrid w:val="0"/>
              <w:spacing w:before="0"/>
              <w:rPr>
                <w:rFonts w:cs="Arial"/>
                <w:sz w:val="20"/>
                <w:szCs w:val="20"/>
              </w:rPr>
            </w:pPr>
            <w:r w:rsidRPr="00BC3507">
              <w:rPr>
                <w:rFonts w:cs="Arial"/>
                <w:sz w:val="20"/>
                <w:szCs w:val="20"/>
              </w:rPr>
              <w:t xml:space="preserve">1 и более </w:t>
            </w: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lastRenderedPageBreak/>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8324F0" w:rsidRPr="00C55087" w:rsidRDefault="00AE32FD" w:rsidP="00210CEA">
      <w:pPr>
        <w:framePr w:w="10204" w:wrap="auto" w:hAnchor="text"/>
        <w:spacing w:before="0"/>
        <w:rPr>
          <w:rFonts w:cs="Arial"/>
          <w:szCs w:val="22"/>
        </w:rPr>
        <w:sectPr w:rsidR="008324F0" w:rsidRPr="00C55087" w:rsidSect="00B30A31">
          <w:pgSz w:w="11905" w:h="16837"/>
          <w:pgMar w:top="567" w:right="709" w:bottom="567" w:left="1134" w:header="794" w:footer="397" w:gutter="0"/>
          <w:cols w:space="720"/>
          <w:titlePg/>
          <w:docGrid w:linePitch="360"/>
        </w:sect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45788C">
        <w:rPr>
          <w:rFonts w:cs="Arial"/>
          <w:szCs w:val="22"/>
        </w:rPr>
        <w:t>Д.Ю.</w:t>
      </w:r>
      <w:r w:rsidR="00FC40E0">
        <w:rPr>
          <w:rFonts w:cs="Arial"/>
          <w:szCs w:val="22"/>
        </w:rPr>
        <w:t xml:space="preserve"> </w:t>
      </w:r>
      <w:r w:rsidR="0045788C">
        <w:rPr>
          <w:rFonts w:cs="Arial"/>
          <w:szCs w:val="22"/>
        </w:rPr>
        <w:t>Уржумов</w:t>
      </w:r>
    </w:p>
    <w:p w:rsidR="00B445D7" w:rsidRPr="002E571A" w:rsidRDefault="00B445D7" w:rsidP="00C55087">
      <w:pPr>
        <w:jc w:val="right"/>
        <w:rPr>
          <w:b/>
        </w:rPr>
      </w:pPr>
      <w:r w:rsidRPr="002E571A">
        <w:rPr>
          <w:b/>
        </w:rPr>
        <w:lastRenderedPageBreak/>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F46C32">
        <w:rPr>
          <w:szCs w:val="22"/>
        </w:rPr>
        <w:t xml:space="preserve">делать оферты </w:t>
      </w:r>
      <w:r w:rsidR="008761AE" w:rsidRPr="00F46C32">
        <w:rPr>
          <w:szCs w:val="22"/>
        </w:rPr>
        <w:t>№</w:t>
      </w:r>
      <w:r w:rsidR="00F46C32" w:rsidRPr="00F46C32">
        <w:rPr>
          <w:szCs w:val="22"/>
        </w:rPr>
        <w:t>611</w:t>
      </w:r>
      <w:r w:rsidR="008761AE" w:rsidRPr="00F46C32">
        <w:rPr>
          <w:szCs w:val="22"/>
        </w:rPr>
        <w:t>-КР</w:t>
      </w:r>
      <w:r w:rsidR="008761AE" w:rsidRPr="0018113F">
        <w:rPr>
          <w:szCs w:val="22"/>
        </w:rPr>
        <w:t>-201</w:t>
      </w:r>
      <w:r w:rsidR="005A3E2C" w:rsidRPr="0018113F">
        <w:rPr>
          <w:szCs w:val="22"/>
        </w:rPr>
        <w:t>8</w:t>
      </w:r>
      <w:r w:rsidRPr="00C60276">
        <w:rPr>
          <w:szCs w:val="22"/>
        </w:rPr>
        <w:t xml:space="preserve"> </w:t>
      </w:r>
      <w:bookmarkStart w:id="0" w:name="_GoBack"/>
      <w:bookmarkEnd w:id="0"/>
      <w:r w:rsidRPr="002075B1">
        <w:rPr>
          <w:szCs w:val="22"/>
        </w:rPr>
        <w:t xml:space="preserve">от </w:t>
      </w:r>
      <w:r w:rsidR="002075B1" w:rsidRPr="002075B1">
        <w:rPr>
          <w:szCs w:val="22"/>
        </w:rPr>
        <w:t>21.11.2018 г.</w:t>
      </w:r>
      <w:r w:rsidRPr="002075B1">
        <w:rPr>
          <w:szCs w:val="22"/>
        </w:rPr>
        <w:t>,</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09728B" w:rsidRPr="00DC198D">
        <w:rPr>
          <w:rFonts w:cs="Arial"/>
          <w:b/>
          <w:szCs w:val="22"/>
        </w:rPr>
        <w:t>выполнение работ по ремонту железобетонных конструкций эстакад трубопроводов МЦК</w:t>
      </w:r>
      <w:r w:rsidR="0009728B" w:rsidRPr="00D25AB1">
        <w:rPr>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lastRenderedPageBreak/>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D657D3" w:rsidRDefault="00D657D3" w:rsidP="00F30C65">
      <w:pPr>
        <w:jc w:val="center"/>
        <w:rPr>
          <w:rFonts w:ascii="Times New Roman" w:hAnsi="Times New Roman"/>
          <w:b/>
          <w:szCs w:val="22"/>
        </w:rPr>
      </w:pPr>
    </w:p>
    <w:p w:rsidR="00D657D3" w:rsidRDefault="00D657D3" w:rsidP="00F30C65">
      <w:pPr>
        <w:jc w:val="center"/>
        <w:rPr>
          <w:rFonts w:ascii="Times New Roman" w:hAnsi="Times New Roman"/>
          <w:b/>
          <w:szCs w:val="22"/>
        </w:rPr>
      </w:pP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r w:rsidR="002F73CA">
        <w:rPr>
          <w:rFonts w:ascii="Times New Roman" w:hAnsi="Times New Roman"/>
          <w:b/>
          <w:szCs w:val="22"/>
        </w:rPr>
        <w:t>*</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2"/>
        <w:gridCol w:w="3444"/>
      </w:tblGrid>
      <w:tr w:rsidR="00F30C65" w:rsidRPr="00F30C65" w:rsidTr="0009728B">
        <w:trPr>
          <w:trHeight w:val="363"/>
        </w:trPr>
        <w:tc>
          <w:tcPr>
            <w:tcW w:w="5954"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3508" w:type="dxa"/>
          </w:tcPr>
          <w:p w:rsidR="00F30C65" w:rsidRPr="0074540B" w:rsidRDefault="0009728B" w:rsidP="009673BF">
            <w:pPr>
              <w:tabs>
                <w:tab w:val="left" w:pos="3240"/>
              </w:tabs>
              <w:rPr>
                <w:rFonts w:ascii="Times New Roman" w:hAnsi="Times New Roman"/>
                <w:sz w:val="24"/>
              </w:rPr>
            </w:pPr>
            <w:r>
              <w:rPr>
                <w:rFonts w:ascii="Times New Roman" w:hAnsi="Times New Roman"/>
                <w:sz w:val="24"/>
              </w:rPr>
              <w:t>В</w:t>
            </w:r>
            <w:r w:rsidRPr="0009728B">
              <w:rPr>
                <w:rFonts w:ascii="Times New Roman" w:hAnsi="Times New Roman"/>
                <w:sz w:val="24"/>
              </w:rPr>
              <w:t>ыполнение работ по ремонту железобетонных конструкций эстакад трубопроводов МЦК</w:t>
            </w:r>
          </w:p>
        </w:tc>
      </w:tr>
      <w:tr w:rsidR="00F30C65" w:rsidRPr="00F30C65" w:rsidTr="0009728B">
        <w:trPr>
          <w:trHeight w:val="386"/>
        </w:trPr>
        <w:tc>
          <w:tcPr>
            <w:tcW w:w="5954"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3508" w:type="dxa"/>
          </w:tcPr>
          <w:p w:rsidR="00F30C65" w:rsidRPr="00F30C65" w:rsidRDefault="00F30C65" w:rsidP="00DA41EF">
            <w:pPr>
              <w:tabs>
                <w:tab w:val="left" w:pos="3240"/>
              </w:tabs>
              <w:jc w:val="both"/>
              <w:rPr>
                <w:rFonts w:ascii="Times New Roman" w:hAnsi="Times New Roman"/>
                <w:sz w:val="24"/>
              </w:rPr>
            </w:pPr>
          </w:p>
        </w:tc>
      </w:tr>
      <w:tr w:rsidR="003B1DC1" w:rsidRPr="00F30C65" w:rsidTr="0009728B">
        <w:trPr>
          <w:trHeight w:val="421"/>
        </w:trPr>
        <w:tc>
          <w:tcPr>
            <w:tcW w:w="5954"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3508"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09728B">
        <w:trPr>
          <w:trHeight w:val="536"/>
        </w:trPr>
        <w:tc>
          <w:tcPr>
            <w:tcW w:w="5954"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3508"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09728B">
        <w:trPr>
          <w:trHeight w:val="269"/>
        </w:trPr>
        <w:tc>
          <w:tcPr>
            <w:tcW w:w="5954"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3508" w:type="dxa"/>
          </w:tcPr>
          <w:p w:rsidR="000548CD" w:rsidRPr="00F30C65" w:rsidRDefault="000548CD" w:rsidP="000548CD">
            <w:pPr>
              <w:tabs>
                <w:tab w:val="left" w:pos="3240"/>
              </w:tabs>
              <w:jc w:val="both"/>
              <w:rPr>
                <w:rFonts w:ascii="Times New Roman" w:hAnsi="Times New Roman"/>
                <w:sz w:val="24"/>
              </w:rPr>
            </w:pPr>
          </w:p>
        </w:tc>
      </w:tr>
      <w:tr w:rsidR="00F545D7" w:rsidRPr="00F30C65" w:rsidTr="0009728B">
        <w:trPr>
          <w:trHeight w:val="269"/>
        </w:trPr>
        <w:tc>
          <w:tcPr>
            <w:tcW w:w="5954" w:type="dxa"/>
          </w:tcPr>
          <w:p w:rsidR="00F545D7" w:rsidRPr="00F30C65" w:rsidRDefault="00F545D7" w:rsidP="000548CD">
            <w:pPr>
              <w:tabs>
                <w:tab w:val="left" w:pos="3240"/>
              </w:tabs>
              <w:rPr>
                <w:rFonts w:ascii="Times New Roman" w:hAnsi="Times New Roman"/>
                <w:sz w:val="24"/>
              </w:rPr>
            </w:pPr>
            <w:r>
              <w:rPr>
                <w:rFonts w:ascii="Times New Roman" w:hAnsi="Times New Roman"/>
                <w:sz w:val="24"/>
              </w:rPr>
              <w:t>Согласие с условиями опциона</w:t>
            </w:r>
          </w:p>
        </w:tc>
        <w:tc>
          <w:tcPr>
            <w:tcW w:w="3508" w:type="dxa"/>
          </w:tcPr>
          <w:p w:rsidR="00F545D7" w:rsidRPr="00F30C65" w:rsidRDefault="00F545D7" w:rsidP="000548CD">
            <w:pPr>
              <w:tabs>
                <w:tab w:val="left" w:pos="3240"/>
              </w:tabs>
              <w:jc w:val="both"/>
              <w:rPr>
                <w:rFonts w:ascii="Times New Roman" w:hAnsi="Times New Roman"/>
                <w:sz w:val="24"/>
              </w:rPr>
            </w:pPr>
          </w:p>
        </w:tc>
      </w:tr>
      <w:tr w:rsidR="000548CD" w:rsidRPr="00F30C65" w:rsidTr="0009728B">
        <w:trPr>
          <w:trHeight w:val="337"/>
        </w:trPr>
        <w:tc>
          <w:tcPr>
            <w:tcW w:w="5954"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3508" w:type="dxa"/>
          </w:tcPr>
          <w:p w:rsidR="000548CD" w:rsidRPr="00F30C65" w:rsidRDefault="000548CD" w:rsidP="000548CD">
            <w:pPr>
              <w:tabs>
                <w:tab w:val="left" w:pos="3240"/>
              </w:tabs>
              <w:jc w:val="both"/>
              <w:rPr>
                <w:rFonts w:ascii="Times New Roman" w:hAnsi="Times New Roman"/>
                <w:sz w:val="24"/>
              </w:rPr>
            </w:pPr>
          </w:p>
        </w:tc>
      </w:tr>
      <w:tr w:rsidR="000548CD" w:rsidRPr="00F30C65" w:rsidTr="0009728B">
        <w:trPr>
          <w:trHeight w:val="239"/>
        </w:trPr>
        <w:tc>
          <w:tcPr>
            <w:tcW w:w="5954"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3508"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lastRenderedPageBreak/>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lastRenderedPageBreak/>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2075B1"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mc:AlternateContent>
          <mc:Choice Requires="wps">
            <w:drawing>
              <wp:anchor distT="0" distB="0" distL="114935" distR="114935" simplePos="0" relativeHeight="251659264" behindDoc="0" locked="0" layoutInCell="1" allowOverlap="1">
                <wp:simplePos x="0" y="0"/>
                <wp:positionH relativeFrom="column">
                  <wp:posOffset>-114300</wp:posOffset>
                </wp:positionH>
                <wp:positionV relativeFrom="paragraph">
                  <wp:posOffset>-289560</wp:posOffset>
                </wp:positionV>
                <wp:extent cx="2258695" cy="3397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695" cy="339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45D7" w:rsidRDefault="00F545D7" w:rsidP="000548CD">
                            <w:r>
                              <w:rPr>
                                <w:sz w:val="24"/>
                                <w:lang w:val="en-US"/>
                              </w:rPr>
                              <w:t>&lt;</w:t>
                            </w:r>
                            <w:r>
                              <w:rPr>
                                <w:sz w:val="24"/>
                              </w:rPr>
                              <w:t>Наименование организации</w:t>
                            </w:r>
                            <w:r>
                              <w:rPr>
                                <w:sz w:val="24"/>
                                <w:lang w:val="en-US"/>
                              </w:rPr>
                              <w: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F545D7" w:rsidRDefault="00F545D7" w:rsidP="000548CD">
                      <w:r>
                        <w:rPr>
                          <w:sz w:val="24"/>
                          <w:lang w:val="en-US"/>
                        </w:rPr>
                        <w:t>&lt;</w:t>
                      </w:r>
                      <w:r>
                        <w:rPr>
                          <w:sz w:val="24"/>
                        </w:rPr>
                        <w:t>Наименование организации</w:t>
                      </w:r>
                      <w:r>
                        <w:rPr>
                          <w:sz w:val="24"/>
                          <w:lang w:val="en-US"/>
                        </w:rPr>
                        <w:t>&gt;</w:t>
                      </w:r>
                    </w:p>
                  </w:txbxContent>
                </v:textbox>
              </v:shape>
            </w:pict>
          </mc:Fallback>
        </mc:AlternateConten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0548CD" w:rsidRDefault="0009728B" w:rsidP="000548CD">
      <w:pPr>
        <w:jc w:val="center"/>
        <w:rPr>
          <w:rFonts w:cs="Arial"/>
          <w:szCs w:val="22"/>
        </w:rPr>
      </w:pPr>
      <w:r w:rsidRPr="00DC198D">
        <w:rPr>
          <w:rFonts w:cs="Arial"/>
          <w:b/>
          <w:szCs w:val="22"/>
        </w:rPr>
        <w:t>по ремонту железобетонных конструкций эстакад трубопроводов МЦК</w:t>
      </w: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8"/>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lastRenderedPageBreak/>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lastRenderedPageBreak/>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404D08">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 xml:space="preserve">за </w:t>
            </w:r>
            <w:r w:rsidR="00404D08">
              <w:rPr>
                <w:rFonts w:ascii="Times New Roman" w:hAnsi="Times New Roman"/>
                <w:b/>
                <w:sz w:val="24"/>
              </w:rPr>
              <w:t>последние три года</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9"/>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lastRenderedPageBreak/>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lastRenderedPageBreak/>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DC375A" w:rsidRDefault="00761C86" w:rsidP="003C36D0">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p w:rsidR="005C1E8B" w:rsidRDefault="005C1E8B" w:rsidP="0004256E">
      <w:pPr>
        <w:pStyle w:val="af2"/>
        <w:jc w:val="right"/>
        <w:rPr>
          <w:sz w:val="24"/>
          <w:szCs w:val="24"/>
          <w:lang w:eastAsia="x-none"/>
        </w:rPr>
      </w:pPr>
    </w:p>
    <w:p w:rsidR="005C1E8B" w:rsidRDefault="005C1E8B" w:rsidP="0004256E">
      <w:pPr>
        <w:pStyle w:val="af2"/>
        <w:jc w:val="right"/>
        <w:rPr>
          <w:sz w:val="24"/>
          <w:szCs w:val="24"/>
          <w:lang w:eastAsia="x-none"/>
        </w:rPr>
      </w:pPr>
    </w:p>
    <w:p w:rsidR="005C1E8B" w:rsidRDefault="005C1E8B" w:rsidP="0004256E">
      <w:pPr>
        <w:pStyle w:val="af2"/>
        <w:jc w:val="right"/>
        <w:rPr>
          <w:sz w:val="24"/>
          <w:szCs w:val="24"/>
          <w:lang w:eastAsia="x-none"/>
        </w:rPr>
      </w:pPr>
    </w:p>
    <w:p w:rsidR="005C1E8B" w:rsidRDefault="005C1E8B" w:rsidP="0004256E">
      <w:pPr>
        <w:pStyle w:val="af2"/>
        <w:jc w:val="right"/>
        <w:rPr>
          <w:sz w:val="24"/>
          <w:szCs w:val="24"/>
          <w:lang w:eastAsia="x-none"/>
        </w:rPr>
      </w:pPr>
    </w:p>
    <w:p w:rsidR="0004256E" w:rsidRPr="0004256E" w:rsidRDefault="0004256E" w:rsidP="0004256E">
      <w:pPr>
        <w:pStyle w:val="af2"/>
        <w:jc w:val="right"/>
        <w:rPr>
          <w:sz w:val="24"/>
          <w:szCs w:val="24"/>
          <w:lang w:eastAsia="x-none"/>
        </w:rPr>
      </w:pPr>
      <w:r w:rsidRPr="0004256E">
        <w:rPr>
          <w:sz w:val="24"/>
          <w:szCs w:val="24"/>
          <w:lang w:eastAsia="x-none"/>
        </w:rPr>
        <w:t>Форма 12</w:t>
      </w:r>
    </w:p>
    <w:tbl>
      <w:tblPr>
        <w:tblW w:w="15324" w:type="dxa"/>
        <w:tblInd w:w="93" w:type="dxa"/>
        <w:tblLook w:val="04A0" w:firstRow="1" w:lastRow="0" w:firstColumn="1" w:lastColumn="0" w:noHBand="0" w:noVBand="1"/>
      </w:tblPr>
      <w:tblGrid>
        <w:gridCol w:w="520"/>
        <w:gridCol w:w="5600"/>
        <w:gridCol w:w="1840"/>
        <w:gridCol w:w="1700"/>
        <w:gridCol w:w="1760"/>
        <w:gridCol w:w="3904"/>
      </w:tblGrid>
      <w:tr w:rsidR="0004256E" w:rsidRPr="008212CE" w:rsidTr="000C6E6E">
        <w:trPr>
          <w:trHeight w:val="735"/>
        </w:trPr>
        <w:tc>
          <w:tcPr>
            <w:tcW w:w="15324" w:type="dxa"/>
            <w:gridSpan w:val="6"/>
            <w:tcBorders>
              <w:top w:val="nil"/>
              <w:left w:val="nil"/>
              <w:bottom w:val="nil"/>
              <w:right w:val="nil"/>
            </w:tcBorders>
            <w:shd w:val="clear" w:color="auto" w:fill="auto"/>
            <w:vAlign w:val="center"/>
            <w:hideMark/>
          </w:tcPr>
          <w:p w:rsidR="0004256E" w:rsidRPr="008212CE" w:rsidRDefault="0004256E" w:rsidP="00C92B25">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04256E" w:rsidRPr="00D657D3" w:rsidTr="000C6E6E">
        <w:trPr>
          <w:trHeight w:val="525"/>
        </w:trPr>
        <w:tc>
          <w:tcPr>
            <w:tcW w:w="520" w:type="dxa"/>
            <w:tcBorders>
              <w:top w:val="nil"/>
              <w:left w:val="nil"/>
              <w:bottom w:val="nil"/>
              <w:right w:val="nil"/>
            </w:tcBorders>
            <w:shd w:val="clear" w:color="auto" w:fill="auto"/>
            <w:vAlign w:val="center"/>
            <w:hideMark/>
          </w:tcPr>
          <w:p w:rsidR="0004256E" w:rsidRPr="008212CE" w:rsidRDefault="0004256E" w:rsidP="00C92B25">
            <w:pPr>
              <w:rPr>
                <w:b/>
                <w:bCs/>
                <w:color w:val="000000"/>
              </w:rPr>
            </w:pPr>
          </w:p>
        </w:tc>
        <w:tc>
          <w:tcPr>
            <w:tcW w:w="14804" w:type="dxa"/>
            <w:gridSpan w:val="5"/>
            <w:tcBorders>
              <w:top w:val="nil"/>
              <w:left w:val="nil"/>
              <w:bottom w:val="single" w:sz="8" w:space="0" w:color="auto"/>
              <w:right w:val="nil"/>
            </w:tcBorders>
            <w:shd w:val="clear" w:color="auto" w:fill="auto"/>
            <w:vAlign w:val="center"/>
            <w:hideMark/>
          </w:tcPr>
          <w:p w:rsidR="0004256E" w:rsidRPr="008212CE" w:rsidRDefault="001D498C" w:rsidP="002413D7">
            <w:pPr>
              <w:rPr>
                <w:b/>
                <w:bCs/>
                <w:sz w:val="18"/>
                <w:szCs w:val="18"/>
              </w:rPr>
            </w:pPr>
            <w:r>
              <w:rPr>
                <w:rFonts w:cs="Arial"/>
                <w:b/>
                <w:szCs w:val="22"/>
              </w:rPr>
              <w:t>Р</w:t>
            </w:r>
            <w:r w:rsidRPr="00DC198D">
              <w:rPr>
                <w:rFonts w:cs="Arial"/>
                <w:b/>
                <w:szCs w:val="22"/>
              </w:rPr>
              <w:t>абот</w:t>
            </w:r>
            <w:r>
              <w:rPr>
                <w:rFonts w:cs="Arial"/>
                <w:b/>
                <w:szCs w:val="22"/>
              </w:rPr>
              <w:t>ы</w:t>
            </w:r>
            <w:r w:rsidRPr="00DC198D">
              <w:rPr>
                <w:rFonts w:cs="Arial"/>
                <w:b/>
                <w:szCs w:val="22"/>
              </w:rPr>
              <w:t xml:space="preserve"> по ремонту железобетонных конструкций эстакад трубопроводов МЦК</w:t>
            </w:r>
          </w:p>
        </w:tc>
      </w:tr>
      <w:tr w:rsidR="0004256E" w:rsidRPr="008212CE" w:rsidTr="000C6E6E">
        <w:trPr>
          <w:trHeight w:val="276"/>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04256E" w:rsidRPr="008212CE" w:rsidRDefault="0004256E" w:rsidP="00C92B25">
            <w:pPr>
              <w:rPr>
                <w:color w:val="000000"/>
              </w:rPr>
            </w:pPr>
            <w:r w:rsidRPr="008212CE">
              <w:rPr>
                <w:color w:val="000000"/>
                <w:szCs w:val="22"/>
              </w:rPr>
              <w:t>№ пп.</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04256E" w:rsidRPr="008212CE" w:rsidRDefault="0004256E" w:rsidP="00C92B25">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04256E" w:rsidRPr="008212CE" w:rsidRDefault="0004256E" w:rsidP="00C92B25">
            <w:pPr>
              <w:rPr>
                <w:color w:val="000000"/>
              </w:rPr>
            </w:pPr>
            <w:r w:rsidRPr="008212CE">
              <w:rPr>
                <w:color w:val="000000"/>
                <w:szCs w:val="22"/>
              </w:rPr>
              <w:t>Плановые затраты</w:t>
            </w:r>
          </w:p>
        </w:tc>
        <w:tc>
          <w:tcPr>
            <w:tcW w:w="5664" w:type="dxa"/>
            <w:gridSpan w:val="2"/>
            <w:tcBorders>
              <w:top w:val="single" w:sz="8" w:space="0" w:color="auto"/>
              <w:left w:val="nil"/>
              <w:bottom w:val="single" w:sz="4" w:space="0" w:color="auto"/>
              <w:right w:val="single" w:sz="8" w:space="0" w:color="000000"/>
            </w:tcBorders>
            <w:shd w:val="clear" w:color="000000" w:fill="FFFF00"/>
            <w:vAlign w:val="center"/>
            <w:hideMark/>
          </w:tcPr>
          <w:p w:rsidR="0004256E" w:rsidRPr="008212CE" w:rsidRDefault="0004256E" w:rsidP="00C92B25">
            <w:r w:rsidRPr="008212CE">
              <w:rPr>
                <w:szCs w:val="22"/>
              </w:rPr>
              <w:t>Предложение претендента (оферта)</w:t>
            </w:r>
          </w:p>
        </w:tc>
      </w:tr>
      <w:tr w:rsidR="0004256E" w:rsidRPr="008212CE" w:rsidTr="000C6E6E">
        <w:trPr>
          <w:trHeight w:val="876"/>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4256E" w:rsidRPr="008212CE" w:rsidRDefault="0004256E" w:rsidP="00C92B25">
            <w:pPr>
              <w:rPr>
                <w:color w:val="000000"/>
              </w:rPr>
            </w:pPr>
          </w:p>
        </w:tc>
        <w:tc>
          <w:tcPr>
            <w:tcW w:w="5600" w:type="dxa"/>
            <w:vMerge/>
            <w:tcBorders>
              <w:top w:val="nil"/>
              <w:left w:val="single" w:sz="4" w:space="0" w:color="auto"/>
              <w:bottom w:val="single" w:sz="8" w:space="0" w:color="000000"/>
              <w:right w:val="nil"/>
            </w:tcBorders>
            <w:vAlign w:val="center"/>
            <w:hideMark/>
          </w:tcPr>
          <w:p w:rsidR="0004256E" w:rsidRPr="008212CE" w:rsidRDefault="0004256E" w:rsidP="00C92B25">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04256E" w:rsidRPr="008212CE" w:rsidRDefault="0004256E" w:rsidP="00C92B25">
            <w:pPr>
              <w:rPr>
                <w:color w:val="000000"/>
              </w:rPr>
            </w:pPr>
            <w:r w:rsidRPr="008212CE">
              <w:rPr>
                <w:color w:val="000000"/>
                <w:szCs w:val="22"/>
              </w:rPr>
              <w:t>сумма, руб</w:t>
            </w:r>
          </w:p>
        </w:tc>
        <w:tc>
          <w:tcPr>
            <w:tcW w:w="170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C92B25">
            <w:pPr>
              <w:rPr>
                <w:color w:val="000000"/>
              </w:rPr>
            </w:pPr>
            <w:r w:rsidRPr="008212CE">
              <w:rPr>
                <w:color w:val="000000"/>
                <w:szCs w:val="22"/>
              </w:rPr>
              <w:t>удельный вес от ст-ти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04256E" w:rsidRPr="008212CE" w:rsidRDefault="0004256E" w:rsidP="00C92B25">
            <w:r w:rsidRPr="008212CE">
              <w:rPr>
                <w:szCs w:val="22"/>
              </w:rPr>
              <w:t>размер затрат (по Регламенту на доп.работы)</w:t>
            </w:r>
          </w:p>
        </w:tc>
        <w:tc>
          <w:tcPr>
            <w:tcW w:w="3904"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C92B25">
            <w:r w:rsidRPr="008212CE">
              <w:rPr>
                <w:szCs w:val="22"/>
              </w:rPr>
              <w:t>сумма, руб.</w:t>
            </w:r>
          </w:p>
        </w:tc>
      </w:tr>
      <w:tr w:rsidR="0004256E" w:rsidRPr="008212CE" w:rsidTr="000C6E6E">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04256E" w:rsidRPr="008212CE" w:rsidRDefault="0004256E" w:rsidP="00C92B25">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 xml:space="preserve"> - </w:t>
            </w:r>
          </w:p>
        </w:tc>
        <w:tc>
          <w:tcPr>
            <w:tcW w:w="3904"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xml:space="preserve"> - </w:t>
            </w:r>
          </w:p>
        </w:tc>
      </w:tr>
      <w:tr w:rsidR="0004256E" w:rsidRPr="008212CE" w:rsidTr="000C6E6E">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04256E" w:rsidRPr="008212CE" w:rsidRDefault="0004256E" w:rsidP="00C92B25">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04256E" w:rsidRPr="008212CE" w:rsidRDefault="0004256E" w:rsidP="00C92B25">
            <w:r w:rsidRPr="008212CE">
              <w:rPr>
                <w:szCs w:val="22"/>
              </w:rPr>
              <w:t> </w:t>
            </w:r>
          </w:p>
        </w:tc>
        <w:tc>
          <w:tcPr>
            <w:tcW w:w="3904"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C92B25">
            <w:r w:rsidRPr="008212CE">
              <w:rPr>
                <w:szCs w:val="22"/>
              </w:rPr>
              <w:t> </w:t>
            </w:r>
          </w:p>
        </w:tc>
      </w:tr>
      <w:tr w:rsidR="0004256E" w:rsidRPr="008212CE" w:rsidTr="000C6E6E">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14,6</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ЗП, руб/мес</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ЗП (оценка заказчика)</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(Кст)</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2</w:t>
            </w:r>
            <w:r>
              <w:rPr>
                <w:i/>
                <w:iCs/>
                <w:szCs w:val="22"/>
              </w:rPr>
              <w:t>,4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Кст</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ЗП * (Кст - 1)</w:t>
            </w:r>
          </w:p>
        </w:tc>
      </w:tr>
      <w:tr w:rsidR="0004256E" w:rsidRPr="008212CE" w:rsidTr="000C6E6E">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14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НР</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пп.2-3 * НР</w:t>
            </w:r>
          </w:p>
        </w:tc>
      </w:tr>
      <w:tr w:rsidR="0004256E" w:rsidRPr="008212CE" w:rsidTr="000C6E6E">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СП</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пп.2-3 * СП</w:t>
            </w:r>
          </w:p>
        </w:tc>
      </w:tr>
      <w:tr w:rsidR="0004256E" w:rsidRPr="008212CE" w:rsidTr="000C6E6E">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43</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МАТ-П</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МАТ-П (Ктр.п),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5%</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Ктр.п</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МАТ-П * Ктр.п</w:t>
            </w:r>
          </w:p>
        </w:tc>
      </w:tr>
      <w:tr w:rsidR="0004256E" w:rsidRPr="008212CE" w:rsidTr="000C6E6E">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ОБ</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ОБ (Ктр.об),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Ктр.об</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ОБ * Ктр.об</w:t>
            </w:r>
          </w:p>
        </w:tc>
      </w:tr>
      <w:tr w:rsidR="0004256E" w:rsidRPr="008212CE" w:rsidTr="005C1E8B">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Материалы поставки Заказчика (МАТ-Зак)</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МАТ-Зак в расчете не учитываются</w:t>
            </w:r>
          </w:p>
        </w:tc>
      </w:tr>
      <w:tr w:rsidR="0004256E" w:rsidRPr="008212CE" w:rsidTr="005C1E8B">
        <w:trPr>
          <w:trHeight w:val="37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lastRenderedPageBreak/>
              <w:t>11</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МАТ-Зак (Ктр.з),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Ктр.з</w:t>
            </w:r>
          </w:p>
        </w:tc>
        <w:tc>
          <w:tcPr>
            <w:tcW w:w="3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МАТ-Зак * Ктр.з</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ЭММ</w:t>
            </w:r>
          </w:p>
        </w:tc>
      </w:tr>
      <w:tr w:rsidR="0004256E" w:rsidRPr="008212CE" w:rsidTr="000C6E6E">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Зимние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3%</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ЗУ</w:t>
            </w:r>
          </w:p>
        </w:tc>
        <w:tc>
          <w:tcPr>
            <w:tcW w:w="3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пп.2-7;10-12 * ЗУ</w:t>
            </w:r>
          </w:p>
        </w:tc>
      </w:tr>
      <w:tr w:rsidR="0004256E" w:rsidRPr="008212CE" w:rsidTr="000C6E6E">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14</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Дополнительные условия (при наличии)</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 </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w:t>
            </w:r>
          </w:p>
        </w:tc>
        <w:tc>
          <w:tcPr>
            <w:tcW w:w="3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 </w:t>
            </w:r>
          </w:p>
        </w:tc>
      </w:tr>
      <w:tr w:rsidR="0004256E" w:rsidRPr="008212CE" w:rsidTr="000C6E6E">
        <w:trPr>
          <w:trHeight w:val="390"/>
        </w:trPr>
        <w:tc>
          <w:tcPr>
            <w:tcW w:w="52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pPr>
              <w:rPr>
                <w:color w:val="000000"/>
              </w:rPr>
            </w:pPr>
            <w:r w:rsidRPr="008212CE">
              <w:rPr>
                <w:color w:val="000000"/>
                <w:szCs w:val="22"/>
              </w:rPr>
              <w:t>15</w:t>
            </w:r>
          </w:p>
        </w:tc>
        <w:tc>
          <w:tcPr>
            <w:tcW w:w="5600" w:type="dxa"/>
            <w:tcBorders>
              <w:top w:val="single" w:sz="4" w:space="0" w:color="auto"/>
              <w:left w:val="nil"/>
              <w:bottom w:val="single" w:sz="8" w:space="0" w:color="auto"/>
              <w:right w:val="nil"/>
            </w:tcBorders>
            <w:shd w:val="clear" w:color="000000" w:fill="EAF1DD"/>
            <w:vAlign w:val="center"/>
            <w:hideMark/>
          </w:tcPr>
          <w:p w:rsidR="0004256E" w:rsidRPr="008212CE" w:rsidRDefault="0004256E" w:rsidP="00C92B25">
            <w:pPr>
              <w:rPr>
                <w:color w:val="000000"/>
              </w:rPr>
            </w:pPr>
            <w:r w:rsidRPr="008212CE">
              <w:rPr>
                <w:color w:val="000000"/>
                <w:szCs w:val="22"/>
              </w:rPr>
              <w:t>Итого стоимость дополнительных работ (для сравнения)</w:t>
            </w:r>
          </w:p>
        </w:tc>
        <w:tc>
          <w:tcPr>
            <w:tcW w:w="184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pPr>
              <w:rPr>
                <w:color w:val="000000"/>
              </w:rPr>
            </w:pPr>
            <w:r w:rsidRPr="008212CE">
              <w:rPr>
                <w:color w:val="000000"/>
                <w:szCs w:val="22"/>
              </w:rPr>
              <w:t>ДР</w:t>
            </w:r>
          </w:p>
        </w:tc>
        <w:tc>
          <w:tcPr>
            <w:tcW w:w="170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C92B25">
            <w:pPr>
              <w:rPr>
                <w:color w:val="000000"/>
              </w:rPr>
            </w:pPr>
            <w:r w:rsidRPr="008212CE">
              <w:rPr>
                <w:color w:val="000000"/>
                <w:szCs w:val="22"/>
              </w:rPr>
              <w:t>100%</w:t>
            </w:r>
          </w:p>
        </w:tc>
        <w:tc>
          <w:tcPr>
            <w:tcW w:w="1760" w:type="dxa"/>
            <w:tcBorders>
              <w:top w:val="single" w:sz="4" w:space="0" w:color="auto"/>
              <w:left w:val="nil"/>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 </w:t>
            </w:r>
          </w:p>
        </w:tc>
        <w:tc>
          <w:tcPr>
            <w:tcW w:w="3904"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пп. 2-14</w:t>
            </w:r>
          </w:p>
        </w:tc>
      </w:tr>
      <w:tr w:rsidR="0004256E" w:rsidRPr="008212CE" w:rsidTr="000C6E6E">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C92B25">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04256E" w:rsidRPr="008212CE" w:rsidRDefault="0004256E" w:rsidP="00C92B25">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C92B25">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C92B25">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DBE5F1"/>
            <w:vAlign w:val="center"/>
            <w:hideMark/>
          </w:tcPr>
          <w:p w:rsidR="0004256E" w:rsidRPr="008212CE" w:rsidRDefault="0004256E" w:rsidP="00C92B25">
            <w:r w:rsidRPr="008212CE">
              <w:rPr>
                <w:szCs w:val="22"/>
              </w:rPr>
              <w:t> </w:t>
            </w:r>
          </w:p>
        </w:tc>
        <w:tc>
          <w:tcPr>
            <w:tcW w:w="3904"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C92B25">
            <w:pPr>
              <w:rPr>
                <w:color w:val="000000"/>
              </w:rPr>
            </w:pPr>
            <w:r w:rsidRPr="008212CE">
              <w:rPr>
                <w:color w:val="000000"/>
                <w:szCs w:val="22"/>
              </w:rPr>
              <w:t>пп.15 (минимальная) - пп.15 (оферта N)</w:t>
            </w:r>
          </w:p>
        </w:tc>
      </w:tr>
    </w:tbl>
    <w:p w:rsidR="0004256E" w:rsidRDefault="0004256E" w:rsidP="003C36D0">
      <w:pPr>
        <w:rPr>
          <w:rFonts w:ascii="Times New Roman" w:hAnsi="Times New Roman"/>
          <w:sz w:val="24"/>
        </w:rPr>
      </w:pP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6D2" w:rsidRDefault="00AE26D2" w:rsidP="00FB07D9">
      <w:pPr>
        <w:spacing w:before="0"/>
      </w:pPr>
      <w:r>
        <w:separator/>
      </w:r>
    </w:p>
  </w:endnote>
  <w:endnote w:type="continuationSeparator" w:id="0">
    <w:p w:rsidR="00AE26D2" w:rsidRDefault="00AE26D2"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D7" w:rsidRDefault="00F545D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45D7" w:rsidRDefault="00F545D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6D2" w:rsidRDefault="00AE26D2" w:rsidP="00FB07D9">
      <w:pPr>
        <w:spacing w:before="0"/>
      </w:pPr>
      <w:r>
        <w:separator/>
      </w:r>
    </w:p>
  </w:footnote>
  <w:footnote w:type="continuationSeparator" w:id="0">
    <w:p w:rsidR="00AE26D2" w:rsidRDefault="00AE26D2"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2F8362E5"/>
    <w:multiLevelType w:val="hybridMultilevel"/>
    <w:tmpl w:val="C0007B0C"/>
    <w:lvl w:ilvl="0" w:tplc="50F89B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1"/>
  </w:num>
  <w:num w:numId="2">
    <w:abstractNumId w:val="13"/>
  </w:num>
  <w:num w:numId="3">
    <w:abstractNumId w:val="0"/>
  </w:num>
  <w:num w:numId="4">
    <w:abstractNumId w:val="2"/>
  </w:num>
  <w:num w:numId="5">
    <w:abstractNumId w:val="8"/>
  </w:num>
  <w:num w:numId="6">
    <w:abstractNumId w:val="9"/>
  </w:num>
  <w:num w:numId="7">
    <w:abstractNumId w:val="12"/>
  </w:num>
  <w:num w:numId="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4B5"/>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28B"/>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6E6E"/>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467"/>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15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13F"/>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98C"/>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B9"/>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5B1"/>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3D7"/>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495"/>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04"/>
    <w:rsid w:val="00274FCF"/>
    <w:rsid w:val="002750AA"/>
    <w:rsid w:val="00275941"/>
    <w:rsid w:val="00275DAB"/>
    <w:rsid w:val="00275E2D"/>
    <w:rsid w:val="0027701D"/>
    <w:rsid w:val="002775A6"/>
    <w:rsid w:val="00277677"/>
    <w:rsid w:val="002776AC"/>
    <w:rsid w:val="00277991"/>
    <w:rsid w:val="00277B9E"/>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A3E"/>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3F7221"/>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4D08"/>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977"/>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14B"/>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1E91"/>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CB8"/>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3F0"/>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1E8B"/>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292"/>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18"/>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4B"/>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D8A"/>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486B"/>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362"/>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62"/>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7E"/>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BC3"/>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18C"/>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1A2"/>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59E9"/>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45C"/>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849"/>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0DB3"/>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AC5"/>
    <w:rsid w:val="00A45D24"/>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381"/>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8E4"/>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D2"/>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0A31"/>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78B"/>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7C2"/>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50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20F"/>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2B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6DD"/>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EA0"/>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59"/>
    <w:rsid w:val="00CD74C4"/>
    <w:rsid w:val="00CD78E5"/>
    <w:rsid w:val="00CD7C78"/>
    <w:rsid w:val="00CD7E5C"/>
    <w:rsid w:val="00CE0669"/>
    <w:rsid w:val="00CE0B6A"/>
    <w:rsid w:val="00CE10C7"/>
    <w:rsid w:val="00CE12A5"/>
    <w:rsid w:val="00CE13A6"/>
    <w:rsid w:val="00CE13EF"/>
    <w:rsid w:val="00CE15D1"/>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647"/>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7D3"/>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15"/>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6A"/>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4C5"/>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98D"/>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85E"/>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89F"/>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EDE"/>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6C32"/>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5D7"/>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0E0"/>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51E6198"/>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A84CF-E847-444E-AC8D-2B5D4677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3810</Words>
  <Characters>21718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2018-11-21T12:52:00Z</cp:lastPrinted>
  <dcterms:created xsi:type="dcterms:W3CDTF">2018-11-21T12:55:00Z</dcterms:created>
  <dcterms:modified xsi:type="dcterms:W3CDTF">2018-11-21T12:55:00Z</dcterms:modified>
</cp:coreProperties>
</file>